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79" w:rsidRDefault="005E7779">
      <w:pPr>
        <w:widowControl/>
        <w:spacing w:line="76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数据科学与大数据技术本科专业人才培养方案</w:t>
      </w:r>
    </w:p>
    <w:p w:rsidR="005E7779" w:rsidRPr="0016574D" w:rsidRDefault="005E7779">
      <w:pPr>
        <w:widowControl/>
        <w:jc w:val="center"/>
        <w:rPr>
          <w:bCs/>
          <w:sz w:val="28"/>
          <w:szCs w:val="28"/>
        </w:rPr>
      </w:pPr>
      <w:r w:rsidRPr="0016574D">
        <w:rPr>
          <w:rFonts w:hint="eastAsia"/>
          <w:kern w:val="0"/>
          <w:sz w:val="28"/>
          <w:szCs w:val="28"/>
        </w:rPr>
        <w:t>（</w:t>
      </w:r>
      <w:r w:rsidRPr="0016574D">
        <w:rPr>
          <w:kern w:val="0"/>
          <w:sz w:val="28"/>
          <w:szCs w:val="28"/>
        </w:rPr>
        <w:t>Data science and </w:t>
      </w:r>
      <w:r>
        <w:rPr>
          <w:kern w:val="0"/>
          <w:sz w:val="28"/>
          <w:szCs w:val="28"/>
        </w:rPr>
        <w:t>Big</w:t>
      </w:r>
      <w:r w:rsidRPr="0016574D">
        <w:rPr>
          <w:kern w:val="0"/>
          <w:sz w:val="28"/>
          <w:szCs w:val="28"/>
        </w:rPr>
        <w:t> data technology,</w:t>
      </w:r>
      <w:r w:rsidRPr="0016574D">
        <w:rPr>
          <w:bCs/>
          <w:sz w:val="28"/>
          <w:szCs w:val="28"/>
        </w:rPr>
        <w:t>080910T</w:t>
      </w:r>
      <w:r w:rsidRPr="0016574D">
        <w:rPr>
          <w:rFonts w:hint="eastAsia"/>
          <w:bCs/>
          <w:sz w:val="28"/>
          <w:szCs w:val="28"/>
        </w:rPr>
        <w:t>）</w:t>
      </w:r>
    </w:p>
    <w:p w:rsidR="005E7779" w:rsidRPr="0016574D" w:rsidRDefault="005E7779" w:rsidP="00354C80">
      <w:pPr>
        <w:widowControl/>
        <w:tabs>
          <w:tab w:val="left" w:pos="2010"/>
          <w:tab w:val="center" w:pos="4153"/>
        </w:tabs>
        <w:snapToGrid w:val="0"/>
        <w:spacing w:line="336" w:lineRule="auto"/>
        <w:ind w:firstLineChars="200" w:firstLine="31680"/>
        <w:rPr>
          <w:rFonts w:ascii="黑体" w:eastAsia="黑体" w:hAnsi="黑体" w:cs="黑体"/>
          <w:sz w:val="24"/>
        </w:rPr>
      </w:pPr>
    </w:p>
    <w:p w:rsidR="005E7779" w:rsidRPr="0016574D" w:rsidRDefault="005E7779" w:rsidP="00354C80">
      <w:pPr>
        <w:widowControl/>
        <w:tabs>
          <w:tab w:val="left" w:pos="2010"/>
          <w:tab w:val="center" w:pos="4153"/>
        </w:tabs>
        <w:snapToGrid w:val="0"/>
        <w:spacing w:line="336" w:lineRule="auto"/>
        <w:ind w:firstLineChars="200" w:firstLine="31680"/>
        <w:rPr>
          <w:rFonts w:ascii="仿宋" w:eastAsia="仿宋" w:hAnsi="仿宋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一、培养目标</w:t>
      </w:r>
    </w:p>
    <w:p w:rsidR="005E7779" w:rsidRPr="00535D43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本专业面向国家经济领域对大数据</w:t>
      </w:r>
      <w:r w:rsidRPr="00535D43">
        <w:rPr>
          <w:rFonts w:ascii="宋体" w:hAnsi="宋体" w:hint="eastAsia"/>
          <w:szCs w:val="21"/>
        </w:rPr>
        <w:t>技术</w:t>
      </w:r>
      <w:r w:rsidRPr="0016574D">
        <w:rPr>
          <w:rFonts w:ascii="宋体" w:hAnsi="宋体" w:hint="eastAsia"/>
          <w:szCs w:val="21"/>
        </w:rPr>
        <w:t>与应用的需求，旨在培养</w:t>
      </w:r>
      <w:r w:rsidRPr="00A974DF">
        <w:rPr>
          <w:rFonts w:hint="eastAsia"/>
          <w:szCs w:val="21"/>
        </w:rPr>
        <w:t>新时代中国特色社会主义建设</w:t>
      </w:r>
      <w:r>
        <w:rPr>
          <w:rFonts w:hint="eastAsia"/>
          <w:szCs w:val="21"/>
        </w:rPr>
        <w:t>的</w:t>
      </w:r>
      <w:r w:rsidRPr="0016574D">
        <w:rPr>
          <w:rFonts w:ascii="宋体" w:hAnsi="宋体" w:hint="eastAsia"/>
          <w:szCs w:val="21"/>
        </w:rPr>
        <w:t>德、智、体、美全面发展，具有良好的心理素质与道德修养，以计算机科学、数学、统计学为基础，具备经济、金融、管理等财经领域知识</w:t>
      </w:r>
      <w:r w:rsidRPr="0016574D">
        <w:rPr>
          <w:rFonts w:ascii="宋体"/>
          <w:szCs w:val="21"/>
        </w:rPr>
        <w:t>,</w:t>
      </w:r>
      <w:r w:rsidRPr="0016574D">
        <w:rPr>
          <w:rFonts w:ascii="宋体" w:hAnsi="宋体" w:hint="eastAsia"/>
          <w:szCs w:val="21"/>
        </w:rPr>
        <w:t>能够运用领域知识与大数据技术解决复杂</w:t>
      </w:r>
      <w:r>
        <w:rPr>
          <w:rFonts w:ascii="宋体" w:hAnsi="宋体" w:hint="eastAsia"/>
          <w:szCs w:val="21"/>
        </w:rPr>
        <w:t>工程</w:t>
      </w:r>
      <w:r w:rsidRPr="0016574D">
        <w:rPr>
          <w:rFonts w:ascii="宋体" w:hAnsi="宋体" w:hint="eastAsia"/>
          <w:szCs w:val="21"/>
        </w:rPr>
        <w:t>问</w:t>
      </w:r>
      <w:r w:rsidRPr="00535D43">
        <w:rPr>
          <w:rFonts w:ascii="宋体" w:hAnsi="宋体" w:hint="eastAsia"/>
          <w:szCs w:val="21"/>
        </w:rPr>
        <w:t>题，能在</w:t>
      </w:r>
      <w:r w:rsidRPr="00535D43">
        <w:rPr>
          <w:rFonts w:ascii="宋体" w:hAnsi="宋体"/>
          <w:szCs w:val="21"/>
        </w:rPr>
        <w:t>IT</w:t>
      </w:r>
      <w:r w:rsidRPr="00535D43">
        <w:rPr>
          <w:rFonts w:ascii="宋体" w:hAnsi="宋体" w:hint="eastAsia"/>
          <w:szCs w:val="21"/>
        </w:rPr>
        <w:t>、金融、行政企事业单位等从事大数据处理、分析与预测，大数据系统架构与应用等相关工作的应用型大数据专门技术人才。</w:t>
      </w:r>
    </w:p>
    <w:p w:rsidR="005E7779" w:rsidRPr="00535D43" w:rsidRDefault="005E7779" w:rsidP="00354C80">
      <w:pPr>
        <w:widowControl/>
        <w:tabs>
          <w:tab w:val="left" w:pos="2010"/>
          <w:tab w:val="center" w:pos="4153"/>
        </w:tabs>
        <w:snapToGrid w:val="0"/>
        <w:spacing w:line="336" w:lineRule="auto"/>
        <w:ind w:firstLineChars="200" w:firstLine="31680"/>
        <w:rPr>
          <w:rFonts w:ascii="黑体" w:eastAsia="黑体" w:hAnsi="黑体" w:cs="黑体"/>
          <w:sz w:val="24"/>
        </w:rPr>
      </w:pPr>
      <w:r w:rsidRPr="00535D43">
        <w:rPr>
          <w:rFonts w:ascii="黑体" w:eastAsia="黑体" w:hAnsi="黑体" w:cs="黑体" w:hint="eastAsia"/>
          <w:sz w:val="24"/>
        </w:rPr>
        <w:t>二、学制与学位</w:t>
      </w:r>
    </w:p>
    <w:p w:rsidR="005E7779" w:rsidRPr="0016574D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学制：标准学制</w:t>
      </w:r>
      <w:r w:rsidRPr="0016574D">
        <w:rPr>
          <w:rFonts w:ascii="宋体" w:hAnsi="宋体"/>
          <w:szCs w:val="21"/>
        </w:rPr>
        <w:t>4</w:t>
      </w:r>
      <w:r w:rsidRPr="0016574D">
        <w:rPr>
          <w:rFonts w:ascii="宋体" w:hAnsi="宋体" w:hint="eastAsia"/>
          <w:szCs w:val="21"/>
        </w:rPr>
        <w:t>年，实行</w:t>
      </w:r>
      <w:r w:rsidRPr="0016574D">
        <w:rPr>
          <w:rFonts w:ascii="宋体" w:hAnsi="宋体"/>
          <w:szCs w:val="21"/>
        </w:rPr>
        <w:t>3-6</w:t>
      </w:r>
      <w:r w:rsidRPr="0016574D">
        <w:rPr>
          <w:rFonts w:ascii="宋体" w:hAnsi="宋体" w:hint="eastAsia"/>
          <w:szCs w:val="21"/>
        </w:rPr>
        <w:t>年的弹性学制。</w:t>
      </w:r>
    </w:p>
    <w:p w:rsidR="005E7779" w:rsidRPr="0016574D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授予学位：工学学士。</w:t>
      </w:r>
    </w:p>
    <w:p w:rsidR="005E7779" w:rsidRPr="0016574D" w:rsidRDefault="005E7779" w:rsidP="00354C80">
      <w:pPr>
        <w:widowControl/>
        <w:tabs>
          <w:tab w:val="left" w:pos="2010"/>
          <w:tab w:val="center" w:pos="4153"/>
        </w:tabs>
        <w:snapToGrid w:val="0"/>
        <w:spacing w:line="336" w:lineRule="auto"/>
        <w:ind w:firstLineChars="200" w:firstLine="31680"/>
        <w:rPr>
          <w:rFonts w:ascii="黑体" w:eastAsia="黑体" w:hAnsi="黑体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三、培养规格</w:t>
      </w:r>
    </w:p>
    <w:p w:rsidR="005E7779" w:rsidRPr="0016574D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/>
          <w:szCs w:val="21"/>
        </w:rPr>
        <w:t>1</w:t>
      </w:r>
      <w:r w:rsidRPr="0016574D">
        <w:rPr>
          <w:rFonts w:ascii="宋体" w:hint="eastAsia"/>
          <w:szCs w:val="21"/>
        </w:rPr>
        <w:t>、热爱社会主义祖国，拥护中国共产党领导；掌握马克思列宁主义、毛泽东思想、邓小平理论、“三个代表”重要思想、科学发展观、习近平新时代中国特色社会主义思想的基本原理；具有正确的世界观、人生观、价值观；具有勇于担当、艰苦奋斗、遵纪守法、团结合作的品质；具有良好的思想品德、职业道德和社会公德；树立愿为决胜全面建成小康社会、实现中华民族伟大复兴的中国梦而努力奋斗的远大志向。</w:t>
      </w:r>
    </w:p>
    <w:p w:rsidR="005E7779" w:rsidRPr="0016574D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/>
          <w:szCs w:val="21"/>
        </w:rPr>
        <w:t>2</w:t>
      </w:r>
      <w:r w:rsidRPr="0016574D">
        <w:rPr>
          <w:rFonts w:ascii="宋体" w:hint="eastAsia"/>
          <w:szCs w:val="21"/>
        </w:rPr>
        <w:t>、具有丰厚的人文科学素养和强烈的社会责任感，具备健全的人格和良好的职业精神，具备良好的职业道德和职业品质；熟练掌握大数据科学基础理论及大数据基本操作技能；熟练掌握财经领域大数据技术基本分析方法及工具，了解财经领域业务流程及业务逻辑；了解数据科学与大数据技术专业的学术前沿动态；具有较强的财经大数据</w:t>
      </w:r>
      <w:r>
        <w:rPr>
          <w:rFonts w:ascii="宋体" w:hint="eastAsia"/>
          <w:szCs w:val="21"/>
        </w:rPr>
        <w:t>分析与应用</w:t>
      </w:r>
      <w:r w:rsidRPr="0016574D">
        <w:rPr>
          <w:rFonts w:ascii="宋体" w:hint="eastAsia"/>
          <w:szCs w:val="21"/>
        </w:rPr>
        <w:t>能力，包括数据采集、存储、处理及分析能力，能对结果进行评估分析，为政府、金融业、相关企事业单位的决策部门提供有效的数据支撑。</w:t>
      </w:r>
    </w:p>
    <w:p w:rsidR="005E7779" w:rsidRPr="0016574D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/>
          <w:szCs w:val="21"/>
        </w:rPr>
        <w:t>3</w:t>
      </w:r>
      <w:r w:rsidRPr="0016574D">
        <w:rPr>
          <w:rFonts w:ascii="宋体" w:hint="eastAsia"/>
          <w:szCs w:val="21"/>
        </w:rPr>
        <w:t>、具有一定的体育和军事基本知识，掌握科学锻炼身体的基本技能，养成良好的体育锻炼和卫生习惯，受到必要的军事训练，达到国家“大学生体育锻炼合格标准”的要求和军事训练合格标准，具有良好的心理承受能力和社会适应能力，身心健康，能够履行建设祖国和保卫祖国的神圣义务。</w:t>
      </w:r>
    </w:p>
    <w:p w:rsidR="005E7779" w:rsidRPr="0016574D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/>
          <w:szCs w:val="21"/>
        </w:rPr>
        <w:t>4</w:t>
      </w:r>
      <w:r w:rsidRPr="0016574D">
        <w:rPr>
          <w:rFonts w:ascii="宋体" w:hint="eastAsia"/>
          <w:szCs w:val="21"/>
        </w:rPr>
        <w:t>、具有正确的审美观念、高雅的审美品位和良好的美学素养，具有一定的感受美、表现美、鉴赏美、创造美的能力。</w:t>
      </w:r>
    </w:p>
    <w:p w:rsidR="005E7779" w:rsidRPr="0016574D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/>
          <w:szCs w:val="21"/>
        </w:rPr>
        <w:t>5</w:t>
      </w:r>
      <w:r w:rsidRPr="0016574D">
        <w:rPr>
          <w:rFonts w:ascii="宋体" w:hint="eastAsia"/>
          <w:szCs w:val="21"/>
        </w:rPr>
        <w:t>、具有正确的劳动观念，崇尚劳动、尊重劳动、懂得劳动最光荣、劳动最伟大、劳动最美丽的道理，能够辛勤劳动、诚实劳动、创造性劳动。团结协作、尊重他人，锻炼集体主义精神和团队合作精神。</w:t>
      </w:r>
    </w:p>
    <w:p w:rsidR="005E7779" w:rsidRPr="0016574D" w:rsidRDefault="005E7779" w:rsidP="00354C80">
      <w:pPr>
        <w:widowControl/>
        <w:tabs>
          <w:tab w:val="left" w:pos="2010"/>
          <w:tab w:val="center" w:pos="4153"/>
        </w:tabs>
        <w:snapToGrid w:val="0"/>
        <w:spacing w:line="336" w:lineRule="auto"/>
        <w:ind w:firstLineChars="200" w:firstLine="31680"/>
        <w:rPr>
          <w:rFonts w:ascii="黑体" w:eastAsia="黑体" w:hAnsi="黑体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四、主干学科</w:t>
      </w:r>
    </w:p>
    <w:p w:rsidR="005E7779" w:rsidRPr="00694AC2" w:rsidRDefault="005E7779" w:rsidP="00354C80">
      <w:pPr>
        <w:spacing w:line="336" w:lineRule="auto"/>
        <w:ind w:firstLineChars="250" w:firstLine="31680"/>
        <w:rPr>
          <w:szCs w:val="21"/>
        </w:rPr>
      </w:pPr>
      <w:r w:rsidRPr="00694AC2">
        <w:rPr>
          <w:rFonts w:hint="eastAsia"/>
          <w:szCs w:val="21"/>
        </w:rPr>
        <w:t>计算</w:t>
      </w:r>
      <w:r>
        <w:rPr>
          <w:rFonts w:hint="eastAsia"/>
          <w:szCs w:val="21"/>
        </w:rPr>
        <w:t>机科</w:t>
      </w:r>
      <w:r w:rsidRPr="00535D43">
        <w:rPr>
          <w:rFonts w:hint="eastAsia"/>
          <w:szCs w:val="21"/>
        </w:rPr>
        <w:t>学与技术、统计学、管理科</w:t>
      </w:r>
      <w:r>
        <w:rPr>
          <w:rFonts w:hint="eastAsia"/>
          <w:szCs w:val="21"/>
        </w:rPr>
        <w:t>学与工程。</w:t>
      </w:r>
    </w:p>
    <w:p w:rsidR="005E7779" w:rsidRPr="0016574D" w:rsidRDefault="005E7779" w:rsidP="00354C80">
      <w:pPr>
        <w:widowControl/>
        <w:tabs>
          <w:tab w:val="left" w:pos="2010"/>
          <w:tab w:val="center" w:pos="4153"/>
        </w:tabs>
        <w:snapToGrid w:val="0"/>
        <w:spacing w:line="336" w:lineRule="auto"/>
        <w:ind w:firstLineChars="200" w:firstLine="31680"/>
        <w:rPr>
          <w:rFonts w:ascii="黑体" w:eastAsia="黑体" w:hAnsi="黑体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五、培养特色</w:t>
      </w:r>
    </w:p>
    <w:p w:rsidR="005E7779" w:rsidRPr="00535D43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535D43">
        <w:rPr>
          <w:rFonts w:ascii="宋体" w:hAnsi="宋体"/>
          <w:szCs w:val="21"/>
        </w:rPr>
        <w:t>1</w:t>
      </w:r>
      <w:r w:rsidRPr="00535D43">
        <w:rPr>
          <w:rFonts w:ascii="宋体" w:hAnsi="宋体" w:hint="eastAsia"/>
          <w:szCs w:val="21"/>
        </w:rPr>
        <w:t>、专业培养特色</w:t>
      </w:r>
    </w:p>
    <w:p w:rsidR="005E7779" w:rsidRPr="00535D43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535D43">
        <w:rPr>
          <w:rFonts w:ascii="宋体" w:hAnsi="宋体" w:hint="eastAsia"/>
          <w:szCs w:val="21"/>
        </w:rPr>
        <w:t>充分发挥学科优势，培养掌握面向财经领域大数据应用的计算机科学、统计学、管理学基本理论、方法和技能，在数据处理模型的建立、数据分析与挖掘、算法设计、决策支持等方面进行系统学习，了解财经领域业务流程的应用及创新型人才。</w:t>
      </w:r>
    </w:p>
    <w:p w:rsidR="005E7779" w:rsidRPr="00535D43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535D43">
        <w:rPr>
          <w:rFonts w:ascii="宋体" w:hAnsi="宋体"/>
          <w:szCs w:val="21"/>
        </w:rPr>
        <w:t>2</w:t>
      </w:r>
      <w:r w:rsidRPr="00535D43">
        <w:rPr>
          <w:rFonts w:ascii="宋体" w:hAnsi="宋体" w:hint="eastAsia"/>
          <w:szCs w:val="21"/>
        </w:rPr>
        <w:t>、专业培养面向</w:t>
      </w:r>
    </w:p>
    <w:p w:rsidR="005E7779" w:rsidRPr="00535D43" w:rsidRDefault="005E7779" w:rsidP="00354C80">
      <w:pPr>
        <w:spacing w:line="336" w:lineRule="auto"/>
        <w:ind w:firstLineChars="200" w:firstLine="31680"/>
        <w:rPr>
          <w:rFonts w:ascii="宋体" w:cs="宋体"/>
          <w:szCs w:val="21"/>
        </w:rPr>
      </w:pPr>
      <w:r w:rsidRPr="00535D43">
        <w:rPr>
          <w:rFonts w:ascii="宋体" w:hAnsi="宋体" w:cs="宋体" w:hint="eastAsia"/>
          <w:szCs w:val="21"/>
        </w:rPr>
        <w:t>本专业主要培养面向经济、金融，管理等行业中能够从事大数据分析挖掘、大数据系统架构及应用的专业人才。</w:t>
      </w:r>
    </w:p>
    <w:p w:rsidR="005E7779" w:rsidRPr="00535D43" w:rsidRDefault="005E7779" w:rsidP="00354C80">
      <w:pPr>
        <w:widowControl/>
        <w:tabs>
          <w:tab w:val="left" w:pos="2010"/>
          <w:tab w:val="center" w:pos="4153"/>
        </w:tabs>
        <w:snapToGrid w:val="0"/>
        <w:spacing w:line="336" w:lineRule="auto"/>
        <w:ind w:firstLineChars="200" w:firstLine="31680"/>
        <w:rPr>
          <w:rFonts w:ascii="黑体" w:eastAsia="黑体" w:hAnsi="黑体" w:cs="黑体"/>
          <w:sz w:val="24"/>
        </w:rPr>
      </w:pPr>
      <w:r w:rsidRPr="00535D43">
        <w:rPr>
          <w:rFonts w:ascii="黑体" w:eastAsia="黑体" w:hAnsi="黑体" w:cs="黑体" w:hint="eastAsia"/>
          <w:sz w:val="24"/>
        </w:rPr>
        <w:t>六、主要课程</w:t>
      </w:r>
    </w:p>
    <w:p w:rsidR="005E7779" w:rsidRPr="00535D43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535D43">
        <w:rPr>
          <w:rFonts w:ascii="宋体" w:hAnsi="宋体"/>
          <w:szCs w:val="21"/>
        </w:rPr>
        <w:t>1</w:t>
      </w:r>
      <w:r w:rsidRPr="00535D43">
        <w:rPr>
          <w:rFonts w:ascii="宋体" w:hAnsi="宋体" w:hint="eastAsia"/>
          <w:szCs w:val="21"/>
        </w:rPr>
        <w:t>、专业基础课程</w:t>
      </w:r>
    </w:p>
    <w:p w:rsidR="005E7779" w:rsidRPr="00535D43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535D43">
        <w:rPr>
          <w:rFonts w:ascii="宋体" w:hAnsi="宋体" w:hint="eastAsia"/>
          <w:szCs w:val="21"/>
        </w:rPr>
        <w:t>数据科学与大数据技术导论、程序设计（</w:t>
      </w:r>
      <w:r w:rsidRPr="00535D43">
        <w:rPr>
          <w:rFonts w:ascii="宋体" w:hAnsi="宋体"/>
          <w:szCs w:val="21"/>
        </w:rPr>
        <w:t>C</w:t>
      </w:r>
      <w:r w:rsidRPr="00535D43">
        <w:rPr>
          <w:rFonts w:ascii="宋体" w:hAnsi="宋体" w:hint="eastAsia"/>
          <w:szCs w:val="21"/>
        </w:rPr>
        <w:t>和</w:t>
      </w:r>
      <w:r w:rsidRPr="00535D43">
        <w:rPr>
          <w:rFonts w:ascii="宋体" w:hAnsi="宋体"/>
          <w:szCs w:val="21"/>
        </w:rPr>
        <w:t>JAVA</w:t>
      </w:r>
      <w:r w:rsidRPr="00535D43">
        <w:rPr>
          <w:rFonts w:ascii="宋体" w:hAnsi="宋体" w:hint="eastAsia"/>
          <w:szCs w:val="21"/>
        </w:rPr>
        <w:t>语言）、离散数学、计算机网络、计算机组成原理、数据结构与算法。</w:t>
      </w:r>
    </w:p>
    <w:p w:rsidR="005E7779" w:rsidRPr="00535D43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535D43">
        <w:rPr>
          <w:rFonts w:ascii="宋体" w:hAnsi="宋体"/>
          <w:szCs w:val="21"/>
        </w:rPr>
        <w:t>2</w:t>
      </w:r>
      <w:r w:rsidRPr="00535D43">
        <w:rPr>
          <w:rFonts w:ascii="宋体" w:hAnsi="宋体" w:hint="eastAsia"/>
          <w:szCs w:val="21"/>
        </w:rPr>
        <w:t>、专业必修课程</w:t>
      </w:r>
    </w:p>
    <w:p w:rsidR="005E7779" w:rsidRPr="00535D43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535D43">
        <w:rPr>
          <w:rFonts w:ascii="宋体" w:hAnsi="宋体" w:hint="eastAsia"/>
          <w:szCs w:val="21"/>
        </w:rPr>
        <w:t>操作系统与</w:t>
      </w:r>
      <w:r w:rsidRPr="00535D43">
        <w:rPr>
          <w:rFonts w:ascii="宋体" w:hAnsi="宋体"/>
          <w:szCs w:val="21"/>
        </w:rPr>
        <w:t>Linux</w:t>
      </w:r>
      <w:r w:rsidRPr="00535D43">
        <w:rPr>
          <w:rFonts w:ascii="宋体" w:hAnsi="宋体" w:hint="eastAsia"/>
          <w:szCs w:val="21"/>
        </w:rPr>
        <w:t>系统应用、数据库系统原理，大数据存储与处理技术（</w:t>
      </w:r>
      <w:r w:rsidRPr="00535D43">
        <w:rPr>
          <w:rFonts w:ascii="宋体" w:hAnsi="宋体"/>
          <w:szCs w:val="21"/>
        </w:rPr>
        <w:t>Hadoop</w:t>
      </w:r>
      <w:r w:rsidRPr="00535D43">
        <w:rPr>
          <w:rFonts w:ascii="宋体" w:hAnsi="宋体" w:hint="eastAsia"/>
          <w:szCs w:val="21"/>
        </w:rPr>
        <w:t>）、大数据可视化技术、</w:t>
      </w:r>
      <w:r w:rsidRPr="00535D43">
        <w:rPr>
          <w:rFonts w:ascii="宋体" w:hAnsi="宋体"/>
          <w:szCs w:val="21"/>
        </w:rPr>
        <w:t>Python</w:t>
      </w:r>
      <w:r w:rsidRPr="00535D43">
        <w:rPr>
          <w:rFonts w:ascii="宋体" w:hAnsi="宋体" w:hint="eastAsia"/>
          <w:szCs w:val="21"/>
        </w:rPr>
        <w:t>程序设计、</w:t>
      </w:r>
      <w:r>
        <w:rPr>
          <w:rFonts w:ascii="宋体" w:hAnsi="宋体" w:hint="eastAsia"/>
          <w:szCs w:val="21"/>
        </w:rPr>
        <w:t>高级</w:t>
      </w:r>
      <w:r w:rsidRPr="00535D43">
        <w:rPr>
          <w:rFonts w:ascii="宋体" w:hAnsi="宋体" w:hint="eastAsia"/>
          <w:szCs w:val="21"/>
        </w:rPr>
        <w:t>数据库</w:t>
      </w:r>
      <w:r>
        <w:rPr>
          <w:rFonts w:ascii="宋体" w:hAnsi="宋体" w:hint="eastAsia"/>
          <w:szCs w:val="21"/>
        </w:rPr>
        <w:t>技术</w:t>
      </w:r>
      <w:r w:rsidRPr="00535D43">
        <w:rPr>
          <w:rFonts w:ascii="宋体" w:hAnsi="宋体" w:hint="eastAsia"/>
          <w:szCs w:val="21"/>
        </w:rPr>
        <w:t>。</w:t>
      </w:r>
    </w:p>
    <w:p w:rsidR="005E7779" w:rsidRPr="00535D43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535D43">
        <w:rPr>
          <w:rFonts w:ascii="宋体" w:hAnsi="宋体"/>
          <w:szCs w:val="21"/>
        </w:rPr>
        <w:t>3</w:t>
      </w:r>
      <w:r w:rsidRPr="00535D43">
        <w:rPr>
          <w:rFonts w:ascii="宋体" w:hAnsi="宋体" w:hint="eastAsia"/>
          <w:szCs w:val="21"/>
        </w:rPr>
        <w:t>、主要实践教学环节</w:t>
      </w:r>
    </w:p>
    <w:p w:rsidR="005E7779" w:rsidRPr="0016574D" w:rsidRDefault="005E7779" w:rsidP="00354C80">
      <w:pPr>
        <w:overflowPunct w:val="0"/>
        <w:snapToGrid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535D43">
        <w:rPr>
          <w:rFonts w:ascii="宋体" w:hAnsi="宋体"/>
          <w:szCs w:val="21"/>
        </w:rPr>
        <w:t>C</w:t>
      </w:r>
      <w:r w:rsidRPr="00535D43">
        <w:rPr>
          <w:rFonts w:ascii="宋体" w:hAnsi="宋体" w:hint="eastAsia"/>
          <w:szCs w:val="21"/>
        </w:rPr>
        <w:t>语言程序设计、</w:t>
      </w:r>
      <w:r w:rsidRPr="00535D43">
        <w:rPr>
          <w:rFonts w:ascii="宋体" w:hAnsi="宋体"/>
          <w:szCs w:val="21"/>
        </w:rPr>
        <w:t>Java</w:t>
      </w:r>
      <w:r>
        <w:rPr>
          <w:rFonts w:ascii="宋体" w:hAnsi="宋体" w:hint="eastAsia"/>
          <w:szCs w:val="21"/>
        </w:rPr>
        <w:t>语言</w:t>
      </w:r>
      <w:r w:rsidRPr="00535D43">
        <w:rPr>
          <w:rFonts w:ascii="宋体" w:hAnsi="宋体" w:hint="eastAsia"/>
          <w:szCs w:val="21"/>
        </w:rPr>
        <w:t>程序设计、操作系统与</w:t>
      </w:r>
      <w:r w:rsidRPr="00535D43">
        <w:rPr>
          <w:rFonts w:ascii="宋体" w:hAnsi="宋体"/>
          <w:szCs w:val="21"/>
        </w:rPr>
        <w:t>Linux</w:t>
      </w:r>
      <w:r>
        <w:rPr>
          <w:rFonts w:ascii="宋体" w:hAnsi="宋体" w:hint="eastAsia"/>
          <w:szCs w:val="21"/>
        </w:rPr>
        <w:t>系统应用、大数据存储与处理技术</w:t>
      </w:r>
      <w:r w:rsidRPr="00535D43">
        <w:rPr>
          <w:rFonts w:ascii="宋体" w:hAnsi="宋体" w:hint="eastAsia"/>
          <w:szCs w:val="21"/>
        </w:rPr>
        <w:t>（</w:t>
      </w:r>
      <w:r w:rsidRPr="00535D43">
        <w:rPr>
          <w:rFonts w:ascii="宋体" w:hAnsi="宋体"/>
          <w:szCs w:val="21"/>
        </w:rPr>
        <w:t>Hadoop</w:t>
      </w:r>
      <w:r w:rsidRPr="00535D43">
        <w:rPr>
          <w:rFonts w:ascii="宋体" w:hAnsi="宋体" w:hint="eastAsia"/>
          <w:szCs w:val="21"/>
        </w:rPr>
        <w:t>）、</w:t>
      </w:r>
      <w:r>
        <w:rPr>
          <w:rFonts w:ascii="宋体" w:hAnsi="宋体" w:hint="eastAsia"/>
          <w:szCs w:val="21"/>
        </w:rPr>
        <w:t>高级</w:t>
      </w:r>
      <w:r w:rsidRPr="00535D43">
        <w:rPr>
          <w:rFonts w:ascii="宋体" w:hAnsi="宋体" w:hint="eastAsia"/>
          <w:szCs w:val="21"/>
        </w:rPr>
        <w:t>数据库</w:t>
      </w:r>
      <w:r>
        <w:rPr>
          <w:rFonts w:ascii="宋体" w:hAnsi="宋体" w:hint="eastAsia"/>
          <w:szCs w:val="21"/>
        </w:rPr>
        <w:t>技术</w:t>
      </w:r>
      <w:r w:rsidRPr="00535D43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大数据开发与应用</w:t>
      </w:r>
      <w:r w:rsidRPr="00535D43">
        <w:rPr>
          <w:rFonts w:ascii="宋体" w:hAnsi="宋体" w:hint="eastAsia"/>
          <w:szCs w:val="21"/>
        </w:rPr>
        <w:t>、数据科学与大数据技术专业课程设计，毕业实习、学年论文、</w:t>
      </w:r>
      <w:r w:rsidRPr="0016574D">
        <w:rPr>
          <w:rFonts w:ascii="宋体" w:hAnsi="宋体" w:hint="eastAsia"/>
          <w:szCs w:val="21"/>
        </w:rPr>
        <w:t>毕业论文</w:t>
      </w:r>
      <w:r>
        <w:rPr>
          <w:rFonts w:ascii="宋体" w:hAnsi="宋体" w:hint="eastAsia"/>
          <w:szCs w:val="21"/>
        </w:rPr>
        <w:t>。</w:t>
      </w:r>
    </w:p>
    <w:p w:rsidR="005E7779" w:rsidRPr="0016574D" w:rsidRDefault="005E7779" w:rsidP="00354C80">
      <w:pPr>
        <w:widowControl/>
        <w:tabs>
          <w:tab w:val="left" w:pos="2010"/>
          <w:tab w:val="center" w:pos="4153"/>
        </w:tabs>
        <w:spacing w:before="120" w:after="120" w:line="360" w:lineRule="auto"/>
        <w:ind w:firstLineChars="200" w:firstLine="31680"/>
        <w:rPr>
          <w:rFonts w:ascii="黑体" w:eastAsia="黑体" w:hAnsi="黑体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七、毕业学分要求</w:t>
      </w:r>
    </w:p>
    <w:tbl>
      <w:tblPr>
        <w:tblW w:w="9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4"/>
        <w:gridCol w:w="1296"/>
        <w:gridCol w:w="889"/>
        <w:gridCol w:w="953"/>
        <w:gridCol w:w="918"/>
        <w:gridCol w:w="925"/>
        <w:gridCol w:w="851"/>
        <w:gridCol w:w="850"/>
        <w:gridCol w:w="1175"/>
      </w:tblGrid>
      <w:tr w:rsidR="005E7779" w:rsidRPr="0016574D">
        <w:trPr>
          <w:trHeight w:val="283"/>
          <w:jc w:val="center"/>
        </w:trPr>
        <w:tc>
          <w:tcPr>
            <w:tcW w:w="1214" w:type="dxa"/>
            <w:vMerge w:val="restart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课程类型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学校通修课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大类学科课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专业发展课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开放选修课</w:t>
            </w:r>
          </w:p>
        </w:tc>
        <w:tc>
          <w:tcPr>
            <w:tcW w:w="1175" w:type="dxa"/>
            <w:vMerge w:val="restart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毕业总学分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1214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296" w:type="dxa"/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必修</w:t>
            </w:r>
          </w:p>
        </w:tc>
        <w:tc>
          <w:tcPr>
            <w:tcW w:w="889" w:type="dxa"/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必修</w:t>
            </w:r>
          </w:p>
        </w:tc>
        <w:tc>
          <w:tcPr>
            <w:tcW w:w="953" w:type="dxa"/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选修</w:t>
            </w:r>
          </w:p>
        </w:tc>
        <w:tc>
          <w:tcPr>
            <w:tcW w:w="918" w:type="dxa"/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必修</w:t>
            </w:r>
          </w:p>
        </w:tc>
        <w:tc>
          <w:tcPr>
            <w:tcW w:w="925" w:type="dxa"/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选修</w:t>
            </w:r>
          </w:p>
        </w:tc>
        <w:tc>
          <w:tcPr>
            <w:tcW w:w="851" w:type="dxa"/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开放选修</w:t>
            </w:r>
          </w:p>
        </w:tc>
        <w:tc>
          <w:tcPr>
            <w:tcW w:w="850" w:type="dxa"/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sz w:val="15"/>
                <w:szCs w:val="15"/>
              </w:rPr>
              <w:t>公共选修</w:t>
            </w:r>
          </w:p>
        </w:tc>
        <w:tc>
          <w:tcPr>
            <w:tcW w:w="1175" w:type="dxa"/>
            <w:vMerge/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E7779" w:rsidRPr="0016574D">
        <w:trPr>
          <w:trHeight w:val="267"/>
          <w:jc w:val="center"/>
        </w:trPr>
        <w:tc>
          <w:tcPr>
            <w:tcW w:w="1214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学分要求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889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953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918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925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574D"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</w:tr>
    </w:tbl>
    <w:p w:rsidR="005E7779" w:rsidRPr="0016574D" w:rsidRDefault="005E7779" w:rsidP="005E7779">
      <w:pPr>
        <w:widowControl/>
        <w:tabs>
          <w:tab w:val="left" w:pos="2010"/>
          <w:tab w:val="center" w:pos="4153"/>
        </w:tabs>
        <w:spacing w:before="120" w:after="120" w:line="360" w:lineRule="auto"/>
        <w:ind w:firstLineChars="200" w:firstLine="31680"/>
        <w:rPr>
          <w:rFonts w:ascii="黑体" w:eastAsia="黑体" w:hAnsi="黑体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八、教学时间分配表</w:t>
      </w:r>
    </w:p>
    <w:tbl>
      <w:tblPr>
        <w:tblW w:w="9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95"/>
        <w:gridCol w:w="612"/>
        <w:gridCol w:w="620"/>
        <w:gridCol w:w="613"/>
        <w:gridCol w:w="614"/>
        <w:gridCol w:w="610"/>
        <w:gridCol w:w="614"/>
        <w:gridCol w:w="612"/>
        <w:gridCol w:w="615"/>
        <w:gridCol w:w="1366"/>
      </w:tblGrid>
      <w:tr w:rsidR="005E7779" w:rsidRPr="0016574D">
        <w:trPr>
          <w:cantSplit/>
          <w:trHeight w:val="283"/>
          <w:jc w:val="center"/>
        </w:trPr>
        <w:tc>
          <w:tcPr>
            <w:tcW w:w="2795" w:type="dxa"/>
            <w:vMerge w:val="restart"/>
            <w:tcBorders>
              <w:top w:val="double" w:sz="4" w:space="0" w:color="auto"/>
              <w:tl2br w:val="single" w:sz="4" w:space="0" w:color="auto"/>
            </w:tcBorders>
          </w:tcPr>
          <w:p w:rsidR="005E7779" w:rsidRPr="0016574D" w:rsidRDefault="005E7779" w:rsidP="005E7779">
            <w:pPr>
              <w:overflowPunct w:val="0"/>
              <w:adjustRightInd w:val="0"/>
              <w:snapToGrid w:val="0"/>
              <w:ind w:firstLineChars="1100" w:firstLine="31680"/>
              <w:jc w:val="left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学年（学期）</w:t>
            </w:r>
          </w:p>
          <w:p w:rsidR="005E7779" w:rsidRPr="0016574D" w:rsidRDefault="005E7779">
            <w:pPr>
              <w:overflowPunct w:val="0"/>
              <w:adjustRightInd w:val="0"/>
              <w:snapToGrid w:val="0"/>
              <w:jc w:val="left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教育教学环节</w:t>
            </w:r>
          </w:p>
        </w:tc>
        <w:tc>
          <w:tcPr>
            <w:tcW w:w="1232" w:type="dxa"/>
            <w:gridSpan w:val="2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第一学年</w:t>
            </w:r>
          </w:p>
        </w:tc>
        <w:tc>
          <w:tcPr>
            <w:tcW w:w="1227" w:type="dxa"/>
            <w:gridSpan w:val="2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第二学年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第三学年</w:t>
            </w:r>
          </w:p>
        </w:tc>
        <w:tc>
          <w:tcPr>
            <w:tcW w:w="1227" w:type="dxa"/>
            <w:gridSpan w:val="2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第四学年</w:t>
            </w:r>
          </w:p>
        </w:tc>
        <w:tc>
          <w:tcPr>
            <w:tcW w:w="1366" w:type="dxa"/>
            <w:vMerge w:val="restar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合计</w:t>
            </w:r>
          </w:p>
        </w:tc>
      </w:tr>
      <w:tr w:rsidR="005E7779" w:rsidRPr="0016574D">
        <w:trPr>
          <w:cantSplit/>
          <w:trHeight w:val="283"/>
          <w:jc w:val="center"/>
        </w:trPr>
        <w:tc>
          <w:tcPr>
            <w:tcW w:w="2795" w:type="dxa"/>
            <w:vMerge/>
          </w:tcPr>
          <w:p w:rsidR="005E7779" w:rsidRPr="0016574D" w:rsidRDefault="005E7779">
            <w:pPr>
              <w:overflowPunct w:val="0"/>
              <w:adjustRightInd w:val="0"/>
              <w:snapToGrid w:val="0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一</w:t>
            </w:r>
          </w:p>
        </w:tc>
        <w:tc>
          <w:tcPr>
            <w:tcW w:w="62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二</w:t>
            </w:r>
          </w:p>
        </w:tc>
        <w:tc>
          <w:tcPr>
            <w:tcW w:w="613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三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四</w:t>
            </w:r>
          </w:p>
        </w:tc>
        <w:tc>
          <w:tcPr>
            <w:tcW w:w="61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五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六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七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八</w:t>
            </w:r>
          </w:p>
        </w:tc>
        <w:tc>
          <w:tcPr>
            <w:tcW w:w="1366" w:type="dxa"/>
            <w:vMerge/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cantSplit/>
          <w:trHeight w:val="283"/>
          <w:jc w:val="center"/>
        </w:trPr>
        <w:tc>
          <w:tcPr>
            <w:tcW w:w="279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军事训练（含入学教育</w:t>
            </w:r>
            <w:r w:rsidRPr="0016574D">
              <w:rPr>
                <w:sz w:val="15"/>
                <w:szCs w:val="15"/>
              </w:rPr>
              <w:t>0.5</w:t>
            </w:r>
            <w:r w:rsidRPr="0016574D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2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13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1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366" w:type="dxa"/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279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授课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12</w:t>
            </w:r>
          </w:p>
        </w:tc>
        <w:tc>
          <w:tcPr>
            <w:tcW w:w="62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16</w:t>
            </w:r>
          </w:p>
        </w:tc>
        <w:tc>
          <w:tcPr>
            <w:tcW w:w="613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16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16</w:t>
            </w:r>
          </w:p>
        </w:tc>
        <w:tc>
          <w:tcPr>
            <w:tcW w:w="61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16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16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12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1366" w:type="dxa"/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104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279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期末考试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2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3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1366" w:type="dxa"/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279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毕业实习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2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3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6</w:t>
            </w:r>
          </w:p>
        </w:tc>
        <w:tc>
          <w:tcPr>
            <w:tcW w:w="1366" w:type="dxa"/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9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279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毕业论文</w:t>
            </w:r>
            <w:r w:rsidRPr="0016574D">
              <w:rPr>
                <w:sz w:val="15"/>
                <w:szCs w:val="15"/>
              </w:rPr>
              <w:t>(</w:t>
            </w:r>
            <w:r w:rsidRPr="0016574D">
              <w:rPr>
                <w:rFonts w:hint="eastAsia"/>
                <w:sz w:val="15"/>
                <w:szCs w:val="15"/>
              </w:rPr>
              <w:t>设计</w:t>
            </w:r>
            <w:r w:rsidRPr="0016574D">
              <w:rPr>
                <w:sz w:val="15"/>
                <w:szCs w:val="15"/>
              </w:rPr>
              <w:t>)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2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3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10</w:t>
            </w:r>
          </w:p>
        </w:tc>
        <w:tc>
          <w:tcPr>
            <w:tcW w:w="1366" w:type="dxa"/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11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279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毕业教育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2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3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1366" w:type="dxa"/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cantSplit/>
          <w:trHeight w:val="283"/>
          <w:jc w:val="center"/>
        </w:trPr>
        <w:tc>
          <w:tcPr>
            <w:tcW w:w="279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机动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2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3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1366" w:type="dxa"/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16</w:t>
            </w:r>
          </w:p>
        </w:tc>
      </w:tr>
      <w:tr w:rsidR="005E7779" w:rsidRPr="0016574D">
        <w:trPr>
          <w:cantSplit/>
          <w:trHeight w:val="283"/>
          <w:jc w:val="center"/>
        </w:trPr>
        <w:tc>
          <w:tcPr>
            <w:tcW w:w="279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寒假</w:t>
            </w:r>
            <w:r w:rsidRPr="0016574D">
              <w:rPr>
                <w:sz w:val="15"/>
                <w:szCs w:val="15"/>
              </w:rPr>
              <w:t>+</w:t>
            </w:r>
            <w:r w:rsidRPr="0016574D">
              <w:rPr>
                <w:rFonts w:hint="eastAsia"/>
                <w:sz w:val="15"/>
                <w:szCs w:val="15"/>
              </w:rPr>
              <w:t>暑假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62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7</w:t>
            </w:r>
          </w:p>
        </w:tc>
        <w:tc>
          <w:tcPr>
            <w:tcW w:w="613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7</w:t>
            </w:r>
          </w:p>
        </w:tc>
        <w:tc>
          <w:tcPr>
            <w:tcW w:w="610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614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7</w:t>
            </w:r>
          </w:p>
        </w:tc>
        <w:tc>
          <w:tcPr>
            <w:tcW w:w="612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1366" w:type="dxa"/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41</w:t>
            </w:r>
          </w:p>
        </w:tc>
      </w:tr>
      <w:tr w:rsidR="005E7779" w:rsidRPr="0016574D">
        <w:trPr>
          <w:cantSplit/>
          <w:trHeight w:val="283"/>
          <w:jc w:val="center"/>
        </w:trPr>
        <w:tc>
          <w:tcPr>
            <w:tcW w:w="2795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合计</w:t>
            </w:r>
          </w:p>
        </w:tc>
        <w:tc>
          <w:tcPr>
            <w:tcW w:w="1232" w:type="dxa"/>
            <w:gridSpan w:val="2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50</w:t>
            </w:r>
          </w:p>
        </w:tc>
        <w:tc>
          <w:tcPr>
            <w:tcW w:w="1227" w:type="dxa"/>
            <w:gridSpan w:val="2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52</w:t>
            </w:r>
          </w:p>
        </w:tc>
        <w:tc>
          <w:tcPr>
            <w:tcW w:w="1224" w:type="dxa"/>
            <w:gridSpan w:val="2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52</w:t>
            </w:r>
          </w:p>
        </w:tc>
        <w:tc>
          <w:tcPr>
            <w:tcW w:w="1227" w:type="dxa"/>
            <w:gridSpan w:val="2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45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shd w:val="clear" w:color="auto" w:fill="CCCCCC"/>
            <w:vAlign w:val="center"/>
          </w:tcPr>
          <w:p w:rsidR="005E7779" w:rsidRPr="0016574D" w:rsidRDefault="005E7779">
            <w:pPr>
              <w:overflowPunct w:val="0"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199</w:t>
            </w:r>
          </w:p>
        </w:tc>
      </w:tr>
    </w:tbl>
    <w:p w:rsidR="005E7779" w:rsidRPr="0016574D" w:rsidRDefault="005E7779" w:rsidP="005E7779">
      <w:pPr>
        <w:widowControl/>
        <w:tabs>
          <w:tab w:val="left" w:pos="2010"/>
          <w:tab w:val="center" w:pos="4153"/>
        </w:tabs>
        <w:spacing w:before="120" w:after="120" w:line="360" w:lineRule="auto"/>
        <w:ind w:firstLineChars="200" w:firstLine="31680"/>
        <w:rPr>
          <w:rFonts w:ascii="黑体" w:eastAsia="黑体" w:hAnsi="黑体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九、课程教学学时、学分分布表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7"/>
        <w:gridCol w:w="1423"/>
        <w:gridCol w:w="581"/>
        <w:gridCol w:w="699"/>
        <w:gridCol w:w="537"/>
        <w:gridCol w:w="548"/>
        <w:gridCol w:w="517"/>
        <w:gridCol w:w="548"/>
        <w:gridCol w:w="549"/>
        <w:gridCol w:w="548"/>
        <w:gridCol w:w="549"/>
        <w:gridCol w:w="574"/>
        <w:gridCol w:w="550"/>
        <w:gridCol w:w="551"/>
      </w:tblGrid>
      <w:tr w:rsidR="005E7779" w:rsidRPr="0016574D" w:rsidTr="001B0E4D">
        <w:trPr>
          <w:trHeight w:val="283"/>
          <w:jc w:val="center"/>
        </w:trPr>
        <w:tc>
          <w:tcPr>
            <w:tcW w:w="2320" w:type="dxa"/>
            <w:gridSpan w:val="2"/>
            <w:vMerge w:val="restart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课程类别</w:t>
            </w:r>
          </w:p>
        </w:tc>
        <w:tc>
          <w:tcPr>
            <w:tcW w:w="581" w:type="dxa"/>
            <w:vMerge w:val="restart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学分</w:t>
            </w:r>
          </w:p>
        </w:tc>
        <w:tc>
          <w:tcPr>
            <w:tcW w:w="699" w:type="dxa"/>
            <w:vMerge w:val="restart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时</w:t>
            </w:r>
          </w:p>
        </w:tc>
        <w:tc>
          <w:tcPr>
            <w:tcW w:w="1085" w:type="dxa"/>
            <w:gridSpan w:val="2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学时类型</w:t>
            </w:r>
          </w:p>
        </w:tc>
        <w:tc>
          <w:tcPr>
            <w:tcW w:w="4386" w:type="dxa"/>
            <w:gridSpan w:val="8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学期、周数、周学时分配</w:t>
            </w:r>
          </w:p>
        </w:tc>
      </w:tr>
      <w:tr w:rsidR="005E7779" w:rsidRPr="0016574D" w:rsidTr="001B0E4D">
        <w:trPr>
          <w:trHeight w:val="283"/>
          <w:jc w:val="center"/>
        </w:trPr>
        <w:tc>
          <w:tcPr>
            <w:tcW w:w="2320" w:type="dxa"/>
            <w:gridSpan w:val="2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81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理论</w:t>
            </w:r>
          </w:p>
        </w:tc>
        <w:tc>
          <w:tcPr>
            <w:tcW w:w="548" w:type="dxa"/>
            <w:vMerge w:val="restart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实践</w:t>
            </w:r>
          </w:p>
        </w:tc>
        <w:tc>
          <w:tcPr>
            <w:tcW w:w="517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一</w:t>
            </w:r>
          </w:p>
        </w:tc>
        <w:tc>
          <w:tcPr>
            <w:tcW w:w="548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54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548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54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五</w:t>
            </w:r>
          </w:p>
        </w:tc>
        <w:tc>
          <w:tcPr>
            <w:tcW w:w="574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六</w:t>
            </w:r>
          </w:p>
        </w:tc>
        <w:tc>
          <w:tcPr>
            <w:tcW w:w="550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七</w:t>
            </w:r>
          </w:p>
        </w:tc>
        <w:tc>
          <w:tcPr>
            <w:tcW w:w="551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八</w:t>
            </w:r>
          </w:p>
        </w:tc>
      </w:tr>
      <w:tr w:rsidR="005E7779" w:rsidRPr="0016574D" w:rsidTr="001B0E4D">
        <w:trPr>
          <w:trHeight w:val="283"/>
          <w:jc w:val="center"/>
        </w:trPr>
        <w:tc>
          <w:tcPr>
            <w:tcW w:w="2320" w:type="dxa"/>
            <w:gridSpan w:val="2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81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48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b/>
                <w:bCs/>
                <w:kern w:val="0"/>
                <w:sz w:val="15"/>
                <w:szCs w:val="15"/>
              </w:rPr>
              <w:t>12</w:t>
            </w:r>
          </w:p>
        </w:tc>
        <w:tc>
          <w:tcPr>
            <w:tcW w:w="548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b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54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b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548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b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54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b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574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b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550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b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551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b/>
                <w:bCs/>
                <w:kern w:val="0"/>
                <w:sz w:val="15"/>
                <w:szCs w:val="15"/>
              </w:rPr>
              <w:t>12</w:t>
            </w:r>
          </w:p>
        </w:tc>
      </w:tr>
      <w:tr w:rsidR="005E7779" w:rsidRPr="0016574D" w:rsidTr="001B0E4D">
        <w:trPr>
          <w:trHeight w:val="283"/>
          <w:jc w:val="center"/>
        </w:trPr>
        <w:tc>
          <w:tcPr>
            <w:tcW w:w="897" w:type="dxa"/>
            <w:vMerge w:val="restart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学校通修课程</w:t>
            </w:r>
          </w:p>
        </w:tc>
        <w:tc>
          <w:tcPr>
            <w:tcW w:w="1423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思想政治理论课程</w:t>
            </w:r>
          </w:p>
        </w:tc>
        <w:tc>
          <w:tcPr>
            <w:tcW w:w="581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16</w:t>
            </w:r>
          </w:p>
        </w:tc>
        <w:tc>
          <w:tcPr>
            <w:tcW w:w="699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294</w:t>
            </w:r>
          </w:p>
        </w:tc>
        <w:tc>
          <w:tcPr>
            <w:tcW w:w="537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266</w:t>
            </w:r>
          </w:p>
        </w:tc>
        <w:tc>
          <w:tcPr>
            <w:tcW w:w="548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28</w:t>
            </w:r>
          </w:p>
        </w:tc>
        <w:tc>
          <w:tcPr>
            <w:tcW w:w="517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5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7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6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</w:t>
            </w:r>
          </w:p>
        </w:tc>
        <w:tc>
          <w:tcPr>
            <w:tcW w:w="574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</w:t>
            </w:r>
          </w:p>
        </w:tc>
        <w:tc>
          <w:tcPr>
            <w:tcW w:w="550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vAlign w:val="center"/>
          </w:tcPr>
          <w:p w:rsidR="005E7779" w:rsidRPr="00535D43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0</w:t>
            </w:r>
          </w:p>
        </w:tc>
      </w:tr>
      <w:tr w:rsidR="005E7779" w:rsidRPr="0016574D" w:rsidTr="001B0E4D">
        <w:trPr>
          <w:trHeight w:val="283"/>
          <w:jc w:val="center"/>
        </w:trPr>
        <w:tc>
          <w:tcPr>
            <w:tcW w:w="897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23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公共必修课</w:t>
            </w:r>
          </w:p>
        </w:tc>
        <w:tc>
          <w:tcPr>
            <w:tcW w:w="581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42</w:t>
            </w:r>
          </w:p>
        </w:tc>
        <w:tc>
          <w:tcPr>
            <w:tcW w:w="699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808</w:t>
            </w:r>
          </w:p>
        </w:tc>
        <w:tc>
          <w:tcPr>
            <w:tcW w:w="537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544</w:t>
            </w:r>
          </w:p>
        </w:tc>
        <w:tc>
          <w:tcPr>
            <w:tcW w:w="548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248</w:t>
            </w:r>
          </w:p>
        </w:tc>
        <w:tc>
          <w:tcPr>
            <w:tcW w:w="517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20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19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10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6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</w:t>
            </w:r>
          </w:p>
        </w:tc>
        <w:tc>
          <w:tcPr>
            <w:tcW w:w="574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50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vAlign w:val="center"/>
          </w:tcPr>
          <w:p w:rsidR="005E7779" w:rsidRPr="00535D43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0</w:t>
            </w:r>
          </w:p>
        </w:tc>
      </w:tr>
      <w:tr w:rsidR="005E7779" w:rsidRPr="0016574D" w:rsidTr="001B0E4D">
        <w:trPr>
          <w:trHeight w:val="283"/>
          <w:jc w:val="center"/>
        </w:trPr>
        <w:tc>
          <w:tcPr>
            <w:tcW w:w="897" w:type="dxa"/>
            <w:vMerge w:val="restart"/>
            <w:vAlign w:val="center"/>
          </w:tcPr>
          <w:p w:rsidR="005E7779" w:rsidRPr="0016574D" w:rsidRDefault="005E7779" w:rsidP="0099285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大类学科课程</w:t>
            </w:r>
          </w:p>
        </w:tc>
        <w:tc>
          <w:tcPr>
            <w:tcW w:w="1423" w:type="dxa"/>
            <w:vAlign w:val="center"/>
          </w:tcPr>
          <w:p w:rsidR="005E7779" w:rsidRPr="0016574D" w:rsidRDefault="005E7779" w:rsidP="0099285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大类必修课</w:t>
            </w:r>
          </w:p>
        </w:tc>
        <w:tc>
          <w:tcPr>
            <w:tcW w:w="581" w:type="dxa"/>
            <w:vAlign w:val="center"/>
          </w:tcPr>
          <w:p w:rsidR="005E7779" w:rsidRPr="000B30AF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30AF">
              <w:rPr>
                <w:sz w:val="15"/>
                <w:szCs w:val="15"/>
              </w:rPr>
              <w:t>32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5E7779" w:rsidRPr="000B30AF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30AF">
              <w:rPr>
                <w:sz w:val="15"/>
                <w:szCs w:val="15"/>
              </w:rPr>
              <w:t>512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E7779" w:rsidRPr="000B30AF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5E7779" w:rsidRPr="0016574D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17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11</w:t>
            </w:r>
          </w:p>
        </w:tc>
        <w:tc>
          <w:tcPr>
            <w:tcW w:w="548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12</w:t>
            </w:r>
          </w:p>
        </w:tc>
        <w:tc>
          <w:tcPr>
            <w:tcW w:w="549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9</w:t>
            </w:r>
          </w:p>
        </w:tc>
        <w:tc>
          <w:tcPr>
            <w:tcW w:w="548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5</w:t>
            </w:r>
          </w:p>
        </w:tc>
        <w:tc>
          <w:tcPr>
            <w:tcW w:w="549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74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50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vAlign w:val="center"/>
          </w:tcPr>
          <w:p w:rsidR="005E7779" w:rsidRPr="00535D43" w:rsidRDefault="005E7779" w:rsidP="0099285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0</w:t>
            </w:r>
          </w:p>
        </w:tc>
      </w:tr>
      <w:tr w:rsidR="005E7779" w:rsidRPr="0016574D" w:rsidTr="001B0E4D">
        <w:trPr>
          <w:trHeight w:val="283"/>
          <w:jc w:val="center"/>
        </w:trPr>
        <w:tc>
          <w:tcPr>
            <w:tcW w:w="897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23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大类选修课</w:t>
            </w:r>
          </w:p>
        </w:tc>
        <w:tc>
          <w:tcPr>
            <w:tcW w:w="581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10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7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2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74" w:type="dxa"/>
            <w:vAlign w:val="center"/>
          </w:tcPr>
          <w:p w:rsidR="005E7779" w:rsidRPr="00535D43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550" w:type="dxa"/>
            <w:vAlign w:val="center"/>
          </w:tcPr>
          <w:p w:rsidR="005E7779" w:rsidRPr="00535D43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551" w:type="dxa"/>
            <w:vAlign w:val="center"/>
          </w:tcPr>
          <w:p w:rsidR="005E7779" w:rsidRPr="00535D43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0</w:t>
            </w:r>
          </w:p>
        </w:tc>
      </w:tr>
      <w:tr w:rsidR="005E7779" w:rsidRPr="0016574D" w:rsidTr="001B0E4D">
        <w:trPr>
          <w:trHeight w:val="283"/>
          <w:jc w:val="center"/>
        </w:trPr>
        <w:tc>
          <w:tcPr>
            <w:tcW w:w="897" w:type="dxa"/>
            <w:vMerge w:val="restart"/>
            <w:vAlign w:val="center"/>
          </w:tcPr>
          <w:p w:rsidR="005E7779" w:rsidRPr="0016574D" w:rsidRDefault="005E7779" w:rsidP="0099285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专业发展课程</w:t>
            </w:r>
          </w:p>
        </w:tc>
        <w:tc>
          <w:tcPr>
            <w:tcW w:w="1423" w:type="dxa"/>
            <w:vAlign w:val="center"/>
          </w:tcPr>
          <w:p w:rsidR="005E7779" w:rsidRPr="0016574D" w:rsidRDefault="005E7779" w:rsidP="0099285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专业必修课</w:t>
            </w:r>
          </w:p>
        </w:tc>
        <w:tc>
          <w:tcPr>
            <w:tcW w:w="581" w:type="dxa"/>
            <w:vAlign w:val="center"/>
          </w:tcPr>
          <w:p w:rsidR="005E7779" w:rsidRPr="0016574D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34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5E7779" w:rsidRPr="0016574D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388</w:t>
            </w:r>
          </w:p>
        </w:tc>
        <w:tc>
          <w:tcPr>
            <w:tcW w:w="537" w:type="dxa"/>
            <w:shd w:val="clear" w:color="auto" w:fill="FFFFFF"/>
            <w:vAlign w:val="center"/>
          </w:tcPr>
          <w:p w:rsidR="005E7779" w:rsidRPr="0016574D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192</w:t>
            </w:r>
          </w:p>
        </w:tc>
        <w:tc>
          <w:tcPr>
            <w:tcW w:w="548" w:type="dxa"/>
            <w:shd w:val="clear" w:color="auto" w:fill="FFFFFF"/>
            <w:vAlign w:val="center"/>
          </w:tcPr>
          <w:p w:rsidR="005E7779" w:rsidRPr="0016574D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196</w:t>
            </w:r>
          </w:p>
        </w:tc>
        <w:tc>
          <w:tcPr>
            <w:tcW w:w="517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8</w:t>
            </w:r>
          </w:p>
        </w:tc>
        <w:tc>
          <w:tcPr>
            <w:tcW w:w="548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4</w:t>
            </w:r>
          </w:p>
        </w:tc>
        <w:tc>
          <w:tcPr>
            <w:tcW w:w="549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8</w:t>
            </w:r>
          </w:p>
        </w:tc>
        <w:tc>
          <w:tcPr>
            <w:tcW w:w="574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4</w:t>
            </w:r>
          </w:p>
        </w:tc>
        <w:tc>
          <w:tcPr>
            <w:tcW w:w="550" w:type="dxa"/>
            <w:vAlign w:val="center"/>
          </w:tcPr>
          <w:p w:rsidR="005E7779" w:rsidRPr="00535D43" w:rsidRDefault="005E7779" w:rsidP="0099285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vAlign w:val="center"/>
          </w:tcPr>
          <w:p w:rsidR="005E7779" w:rsidRPr="00535D43" w:rsidRDefault="005E7779" w:rsidP="0099285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0</w:t>
            </w:r>
          </w:p>
        </w:tc>
      </w:tr>
      <w:tr w:rsidR="005E7779" w:rsidRPr="0016574D" w:rsidTr="001B0E4D">
        <w:trPr>
          <w:trHeight w:val="283"/>
          <w:jc w:val="center"/>
        </w:trPr>
        <w:tc>
          <w:tcPr>
            <w:tcW w:w="897" w:type="dxa"/>
            <w:vMerge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23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专业选修课</w:t>
            </w:r>
          </w:p>
        </w:tc>
        <w:tc>
          <w:tcPr>
            <w:tcW w:w="581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16</w:t>
            </w:r>
          </w:p>
        </w:tc>
        <w:tc>
          <w:tcPr>
            <w:tcW w:w="699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537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192</w:t>
            </w:r>
          </w:p>
        </w:tc>
        <w:tc>
          <w:tcPr>
            <w:tcW w:w="548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Pr="0016574D">
              <w:rPr>
                <w:sz w:val="15"/>
                <w:szCs w:val="15"/>
              </w:rPr>
              <w:t>4</w:t>
            </w:r>
          </w:p>
        </w:tc>
        <w:tc>
          <w:tcPr>
            <w:tcW w:w="517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9</w:t>
            </w:r>
          </w:p>
        </w:tc>
        <w:tc>
          <w:tcPr>
            <w:tcW w:w="574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9</w:t>
            </w:r>
          </w:p>
        </w:tc>
        <w:tc>
          <w:tcPr>
            <w:tcW w:w="550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vAlign w:val="center"/>
          </w:tcPr>
          <w:p w:rsidR="005E7779" w:rsidRPr="00535D43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0</w:t>
            </w:r>
          </w:p>
        </w:tc>
      </w:tr>
      <w:tr w:rsidR="005E7779" w:rsidRPr="0016574D" w:rsidTr="001B0E4D">
        <w:trPr>
          <w:trHeight w:val="265"/>
          <w:jc w:val="center"/>
        </w:trPr>
        <w:tc>
          <w:tcPr>
            <w:tcW w:w="897" w:type="dxa"/>
            <w:vMerge w:val="restart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开放选修课程</w:t>
            </w:r>
          </w:p>
        </w:tc>
        <w:tc>
          <w:tcPr>
            <w:tcW w:w="1423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开放选修课</w:t>
            </w:r>
          </w:p>
        </w:tc>
        <w:tc>
          <w:tcPr>
            <w:tcW w:w="581" w:type="dxa"/>
            <w:vMerge w:val="restart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10</w:t>
            </w:r>
          </w:p>
        </w:tc>
        <w:tc>
          <w:tcPr>
            <w:tcW w:w="699" w:type="dxa"/>
            <w:vMerge w:val="restart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</w:t>
            </w:r>
          </w:p>
        </w:tc>
        <w:tc>
          <w:tcPr>
            <w:tcW w:w="537" w:type="dxa"/>
            <w:vMerge w:val="restart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548" w:type="dxa"/>
            <w:vMerge w:val="restart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7" w:type="dxa"/>
            <w:vMerge w:val="restart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vMerge w:val="restart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Merge w:val="restart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8" w:type="dxa"/>
            <w:vMerge w:val="restart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49" w:type="dxa"/>
            <w:vMerge w:val="restart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5</w:t>
            </w:r>
          </w:p>
        </w:tc>
        <w:tc>
          <w:tcPr>
            <w:tcW w:w="574" w:type="dxa"/>
            <w:vMerge w:val="restart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5</w:t>
            </w:r>
          </w:p>
        </w:tc>
        <w:tc>
          <w:tcPr>
            <w:tcW w:w="550" w:type="dxa"/>
            <w:vMerge w:val="restart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535D43">
              <w:rPr>
                <w:sz w:val="15"/>
                <w:szCs w:val="15"/>
              </w:rPr>
              <w:t>0</w:t>
            </w:r>
          </w:p>
        </w:tc>
        <w:tc>
          <w:tcPr>
            <w:tcW w:w="551" w:type="dxa"/>
            <w:vMerge w:val="restart"/>
            <w:vAlign w:val="center"/>
          </w:tcPr>
          <w:p w:rsidR="005E7779" w:rsidRPr="00535D43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535D43">
              <w:rPr>
                <w:kern w:val="0"/>
                <w:sz w:val="15"/>
                <w:szCs w:val="15"/>
              </w:rPr>
              <w:t>0</w:t>
            </w:r>
          </w:p>
        </w:tc>
      </w:tr>
      <w:tr w:rsidR="005E7779" w:rsidRPr="0016574D" w:rsidTr="001B0E4D">
        <w:trPr>
          <w:trHeight w:val="304"/>
          <w:jc w:val="center"/>
        </w:trPr>
        <w:tc>
          <w:tcPr>
            <w:tcW w:w="897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423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公共选修课</w:t>
            </w:r>
          </w:p>
        </w:tc>
        <w:tc>
          <w:tcPr>
            <w:tcW w:w="581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699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7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8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vMerge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8" w:type="dxa"/>
            <w:vMerge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9" w:type="dxa"/>
            <w:vMerge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8" w:type="dxa"/>
            <w:vMerge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49" w:type="dxa"/>
            <w:vMerge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74" w:type="dxa"/>
            <w:vMerge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0" w:type="dxa"/>
            <w:vMerge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51" w:type="dxa"/>
            <w:vMerge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 w:rsidRPr="0016574D" w:rsidTr="001B0E4D">
        <w:trPr>
          <w:trHeight w:val="283"/>
          <w:jc w:val="center"/>
        </w:trPr>
        <w:tc>
          <w:tcPr>
            <w:tcW w:w="2320" w:type="dxa"/>
            <w:gridSpan w:val="2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kern w:val="0"/>
                <w:sz w:val="15"/>
                <w:szCs w:val="15"/>
              </w:rPr>
              <w:t>合计</w:t>
            </w:r>
          </w:p>
        </w:tc>
        <w:tc>
          <w:tcPr>
            <w:tcW w:w="581" w:type="dxa"/>
            <w:vAlign w:val="center"/>
          </w:tcPr>
          <w:p w:rsidR="005E7779" w:rsidRPr="000B30AF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0B30AF">
              <w:rPr>
                <w:b/>
                <w:bCs/>
                <w:sz w:val="15"/>
                <w:szCs w:val="15"/>
              </w:rPr>
              <w:t>160</w:t>
            </w:r>
          </w:p>
        </w:tc>
        <w:tc>
          <w:tcPr>
            <w:tcW w:w="699" w:type="dxa"/>
            <w:vAlign w:val="center"/>
          </w:tcPr>
          <w:p w:rsidR="005E7779" w:rsidRPr="000B30AF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0B30AF">
              <w:rPr>
                <w:b/>
                <w:bCs/>
                <w:kern w:val="0"/>
                <w:sz w:val="15"/>
                <w:szCs w:val="15"/>
              </w:rPr>
              <w:t>25</w:t>
            </w:r>
            <w:r>
              <w:rPr>
                <w:b/>
                <w:bCs/>
                <w:kern w:val="0"/>
                <w:sz w:val="15"/>
                <w:szCs w:val="15"/>
              </w:rPr>
              <w:t>88</w:t>
            </w:r>
          </w:p>
        </w:tc>
        <w:tc>
          <w:tcPr>
            <w:tcW w:w="537" w:type="dxa"/>
            <w:vAlign w:val="center"/>
          </w:tcPr>
          <w:p w:rsidR="005E7779" w:rsidRPr="000B30AF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0B30AF">
              <w:rPr>
                <w:b/>
                <w:sz w:val="15"/>
                <w:szCs w:val="15"/>
              </w:rPr>
              <w:t>18</w:t>
            </w:r>
            <w:r>
              <w:rPr>
                <w:b/>
                <w:sz w:val="15"/>
                <w:szCs w:val="15"/>
              </w:rPr>
              <w:t>52</w:t>
            </w:r>
          </w:p>
        </w:tc>
        <w:tc>
          <w:tcPr>
            <w:tcW w:w="548" w:type="dxa"/>
            <w:vAlign w:val="center"/>
          </w:tcPr>
          <w:p w:rsidR="005E7779" w:rsidRPr="006975B5" w:rsidRDefault="005E7779" w:rsidP="0032454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6975B5">
              <w:rPr>
                <w:b/>
                <w:sz w:val="15"/>
                <w:szCs w:val="15"/>
              </w:rPr>
              <w:t>7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17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535D43"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535D43">
              <w:rPr>
                <w:b/>
                <w:sz w:val="15"/>
                <w:szCs w:val="15"/>
              </w:rPr>
              <w:t>38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535D43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548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535D43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549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535D43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574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535D43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550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535D4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51" w:type="dxa"/>
            <w:vAlign w:val="center"/>
          </w:tcPr>
          <w:p w:rsidR="005E7779" w:rsidRPr="00535D43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535D43">
              <w:rPr>
                <w:b/>
                <w:sz w:val="15"/>
                <w:szCs w:val="15"/>
              </w:rPr>
              <w:t>0</w:t>
            </w:r>
          </w:p>
        </w:tc>
      </w:tr>
    </w:tbl>
    <w:p w:rsidR="005E7779" w:rsidRDefault="005E7779" w:rsidP="005E7779">
      <w:pPr>
        <w:widowControl/>
        <w:tabs>
          <w:tab w:val="left" w:pos="2010"/>
          <w:tab w:val="center" w:pos="4153"/>
        </w:tabs>
        <w:spacing w:before="120" w:after="120" w:line="360" w:lineRule="auto"/>
        <w:ind w:firstLineChars="200" w:firstLine="316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十、课程体系与教学计划表</w:t>
      </w:r>
    </w:p>
    <w:p w:rsidR="005E7779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按照数据科学与大数据技术专业人才培养方案的相关要求，以及财经类院校人才培养特色，本专业以“理工固本，财经铸魂”来定位和设置其培养模式和教学计划。在课程设置方面，发挥学校经济学、管理学学科优势，遵循“优化结构、协调发展，大类培养、拓宽口径，融合提高、彰显特色”的基本原则，在课程组群优化方面，按照学校通修课程、大类学科课程、专业发展课程、开放选修课程等四个组群来制定本专业教学计划。具体如下表所示：</w:t>
      </w:r>
    </w:p>
    <w:tbl>
      <w:tblPr>
        <w:tblW w:w="9055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A0"/>
      </w:tblPr>
      <w:tblGrid>
        <w:gridCol w:w="439"/>
        <w:gridCol w:w="430"/>
        <w:gridCol w:w="1515"/>
        <w:gridCol w:w="1778"/>
        <w:gridCol w:w="1775"/>
        <w:gridCol w:w="446"/>
        <w:gridCol w:w="459"/>
        <w:gridCol w:w="435"/>
        <w:gridCol w:w="449"/>
        <w:gridCol w:w="447"/>
        <w:gridCol w:w="451"/>
        <w:gridCol w:w="431"/>
      </w:tblGrid>
      <w:tr w:rsidR="005E7779">
        <w:trPr>
          <w:trHeight w:val="283"/>
          <w:tblHeader/>
          <w:jc w:val="center"/>
        </w:trPr>
        <w:tc>
          <w:tcPr>
            <w:tcW w:w="90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一、学校通修课程</w:t>
            </w:r>
            <w:r>
              <w:rPr>
                <w:b/>
                <w:sz w:val="15"/>
                <w:szCs w:val="15"/>
              </w:rPr>
              <w:t>58</w:t>
            </w:r>
            <w:r>
              <w:rPr>
                <w:rFonts w:hint="eastAsia"/>
                <w:b/>
                <w:sz w:val="15"/>
                <w:szCs w:val="15"/>
              </w:rPr>
              <w:t>学分</w:t>
            </w:r>
          </w:p>
        </w:tc>
      </w:tr>
      <w:tr w:rsidR="005E7779">
        <w:trPr>
          <w:trHeight w:val="283"/>
          <w:tblHeader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程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类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别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程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性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质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课程代码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总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分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学时类型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期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考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核</w:t>
            </w:r>
          </w:p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方</w:t>
            </w:r>
          </w:p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式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周</w:t>
            </w:r>
          </w:p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时</w:t>
            </w:r>
          </w:p>
        </w:tc>
      </w:tr>
      <w:tr w:rsidR="005E7779">
        <w:trPr>
          <w:trHeight w:val="283"/>
          <w:tblHeader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中文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英文</w:t>
            </w: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总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计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理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论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实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践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校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通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修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程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思想政治理论课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12TB004W0000000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思想道德修养与法律基础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Moral Education and Law Fundamentals 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3/1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12TB003W0000000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中国近代史纲要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Modern History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5"/>
                    <w:szCs w:val="15"/>
                  </w:rPr>
                  <w:t>China</w:t>
                </w:r>
              </w:smartTag>
            </w:smartTag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12TB002W0000000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left"/>
              <w:rPr>
                <w:bCs/>
                <w:w w:val="90"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毛泽东思想和中国特色社会主义理论体系概论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An Introduction to Mao Zedong Thought and the Theoretical System of the Socialism with Chinese Characteristics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12TB001W0000000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马克思主义基本原理概论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Basic Principles of Marxism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12TB005W0000000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形势与政策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Current Affairs and Policies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1-7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共计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w w:val="80"/>
                <w:sz w:val="15"/>
                <w:szCs w:val="15"/>
              </w:rPr>
            </w:pPr>
            <w:r>
              <w:rPr>
                <w:rFonts w:hint="eastAsia"/>
                <w:b/>
                <w:w w:val="80"/>
                <w:sz w:val="15"/>
                <w:szCs w:val="15"/>
              </w:rPr>
              <w:t>大语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14TB001W0000000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大学语文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College Chinese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大学英语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13TB001B0000000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大学英语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College English I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2/2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13TB002B0000000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大学英语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College English II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2/2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13TB003B0000000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大学英语</w:t>
            </w:r>
            <w:r>
              <w:rPr>
                <w:sz w:val="15"/>
                <w:szCs w:val="15"/>
              </w:rPr>
              <w:t>III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College English III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2/2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13TB004B0000000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大学英语</w:t>
            </w:r>
            <w:r>
              <w:rPr>
                <w:sz w:val="15"/>
                <w:szCs w:val="15"/>
              </w:rPr>
              <w:t>IV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College English IV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2/2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小计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大学数学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15TB001B0000000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高等数学</w:t>
            </w:r>
            <w:r>
              <w:rPr>
                <w:sz w:val="15"/>
                <w:szCs w:val="15"/>
              </w:rPr>
              <w:t>I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Advanced mathematics I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15TB002B0000000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高等数学</w:t>
            </w:r>
            <w:r>
              <w:rPr>
                <w:sz w:val="15"/>
                <w:szCs w:val="15"/>
              </w:rPr>
              <w:t>II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Advanced mathematics II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15TB003B0000000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线性代数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Linear Algebra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15TB004B0000000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概率论与数理统计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Probability theory and mathematical statistics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小计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18.5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296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大学体育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17TB001A0000000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体育基础</w:t>
            </w:r>
            <w:r>
              <w:rPr>
                <w:rFonts w:ascii="宋体" w:hAnsi="宋体" w:cs="宋体" w:hint="eastAsia"/>
                <w:sz w:val="15"/>
                <w:szCs w:val="15"/>
              </w:rPr>
              <w:t>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Fundamentals of Physical Education I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17TB001B0000000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体育基础</w:t>
            </w:r>
            <w:r>
              <w:rPr>
                <w:rFonts w:ascii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Fundamentals of Physical Education II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2"/>
                <w:sz w:val="15"/>
                <w:szCs w:val="15"/>
              </w:rPr>
              <w:t>17TB002A0000000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体育项目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cs="Times New Roman"/>
                <w:sz w:val="15"/>
                <w:szCs w:val="15"/>
              </w:rPr>
              <w:instrText xml:space="preserve"> = 1 \* ROMAN </w:instrTex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Sports I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kern w:val="2"/>
                <w:sz w:val="15"/>
                <w:szCs w:val="15"/>
              </w:rPr>
              <w:t>17TB002B0000000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体育项目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begin"/>
            </w:r>
            <w:r>
              <w:rPr>
                <w:rFonts w:ascii="Times New Roman" w:hAnsi="Times New Roman" w:cs="Times New Roman"/>
                <w:sz w:val="15"/>
                <w:szCs w:val="15"/>
              </w:rPr>
              <w:instrText xml:space="preserve"> = 2 \* ROMAN </w:instrTex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separate"/>
            </w:r>
            <w:r>
              <w:rPr>
                <w:rFonts w:ascii="Times New Roman" w:hAnsi="Times New Roman" w:cs="Times New Roman"/>
                <w:sz w:val="15"/>
                <w:szCs w:val="15"/>
              </w:rPr>
              <w:t>II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Sports</w:t>
            </w:r>
            <w:r>
              <w:rPr>
                <w:rFonts w:hint="eastAsia"/>
                <w:sz w:val="15"/>
                <w:szCs w:val="15"/>
              </w:rPr>
              <w:t>Ⅱ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</w:tr>
      <w:tr w:rsidR="005E7779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17TB002C0000000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</w:rPr>
              <w:t>体育项目</w:t>
            </w:r>
            <w:r>
              <w:rPr>
                <w:rFonts w:ascii="宋体" w:hAnsi="宋体" w:cs="宋体" w:hint="eastAsia"/>
                <w:bCs/>
                <w:sz w:val="15"/>
                <w:szCs w:val="15"/>
              </w:rPr>
              <w:t>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Sports</w:t>
            </w:r>
            <w:r>
              <w:rPr>
                <w:rFonts w:hint="eastAsia"/>
                <w:bCs/>
                <w:sz w:val="15"/>
                <w:szCs w:val="15"/>
              </w:rPr>
              <w:t>Ⅲ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0.5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>
            <w:pPr>
              <w:pStyle w:val="Style4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小计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4.5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136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/>
                <w:bCs/>
                <w:sz w:val="15"/>
                <w:szCs w:val="15"/>
              </w:rPr>
              <w:t>136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身心课程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40TB001W0000000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军事理论训练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 xml:space="preserve">Military Training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sz w:val="15"/>
                <w:szCs w:val="15"/>
              </w:rPr>
              <w:t>★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06TB001W0000000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社会调查与社会实践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Social Investigation and Practice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43TB001W0000000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创业基础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Business Startup Basics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06TB002W0000000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安全教育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Safety Education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共计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132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5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合计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1102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810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276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5E7779" w:rsidRPr="0016574D" w:rsidRDefault="005E7779" w:rsidP="00A547A4">
      <w:pPr>
        <w:rPr>
          <w:vanish/>
        </w:rPr>
      </w:pPr>
    </w:p>
    <w:tbl>
      <w:tblPr>
        <w:tblpPr w:leftFromText="180" w:rightFromText="180" w:vertAnchor="text" w:horzAnchor="page" w:tblpX="1411" w:tblpY="443"/>
        <w:tblOverlap w:val="never"/>
        <w:tblW w:w="9055" w:type="dxa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A0"/>
      </w:tblPr>
      <w:tblGrid>
        <w:gridCol w:w="445"/>
        <w:gridCol w:w="445"/>
        <w:gridCol w:w="17"/>
        <w:gridCol w:w="1488"/>
        <w:gridCol w:w="173"/>
        <w:gridCol w:w="1604"/>
        <w:gridCol w:w="1781"/>
        <w:gridCol w:w="446"/>
        <w:gridCol w:w="445"/>
        <w:gridCol w:w="445"/>
        <w:gridCol w:w="446"/>
        <w:gridCol w:w="446"/>
        <w:gridCol w:w="445"/>
        <w:gridCol w:w="429"/>
      </w:tblGrid>
      <w:tr w:rsidR="005E7779" w:rsidRPr="0016574D">
        <w:trPr>
          <w:trHeight w:val="283"/>
          <w:tblHeader/>
        </w:trPr>
        <w:tc>
          <w:tcPr>
            <w:tcW w:w="90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二、大类学科课程</w:t>
            </w:r>
            <w:r w:rsidRPr="0016574D">
              <w:rPr>
                <w:b/>
                <w:sz w:val="15"/>
                <w:szCs w:val="15"/>
              </w:rPr>
              <w:t>42</w:t>
            </w:r>
            <w:r w:rsidRPr="0016574D">
              <w:rPr>
                <w:rFonts w:hint="eastAsia"/>
                <w:b/>
                <w:sz w:val="15"/>
                <w:szCs w:val="15"/>
              </w:rPr>
              <w:t>学分</w:t>
            </w:r>
          </w:p>
        </w:tc>
      </w:tr>
      <w:tr w:rsidR="005E7779" w:rsidRPr="0016574D">
        <w:trPr>
          <w:trHeight w:val="283"/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程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类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别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程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性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质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课程代码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总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分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学时类型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期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考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核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方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式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周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时</w:t>
            </w:r>
          </w:p>
        </w:tc>
      </w:tr>
      <w:tr w:rsidR="005E7779" w:rsidRPr="0016574D">
        <w:trPr>
          <w:trHeight w:val="312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总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计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理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论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实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践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中文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英文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大类学科课程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必修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</w:t>
            </w:r>
            <w:r>
              <w:rPr>
                <w:sz w:val="15"/>
                <w:szCs w:val="15"/>
              </w:rPr>
              <w:t>001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新生研讨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Freshman Seminar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58A2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06DB002WJS02000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数据科学与大数据技术导论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Introduction to Data Science and Big Data Technology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</w:t>
            </w: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</w:t>
            </w: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DF7814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06DB003WJS00000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spacing w:val="-3"/>
                <w:sz w:val="15"/>
                <w:szCs w:val="15"/>
              </w:rPr>
              <w:t>C</w:t>
            </w:r>
            <w:r w:rsidRPr="0016574D">
              <w:rPr>
                <w:rFonts w:hint="eastAsia"/>
                <w:spacing w:val="-3"/>
                <w:sz w:val="15"/>
                <w:szCs w:val="15"/>
              </w:rPr>
              <w:t>语言程序设计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C Programming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58A2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06DB004WJS00S00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spacing w:val="-3"/>
                <w:sz w:val="15"/>
                <w:szCs w:val="15"/>
              </w:rPr>
              <w:t>C</w:t>
            </w:r>
            <w:r w:rsidRPr="0016574D">
              <w:rPr>
                <w:rFonts w:hint="eastAsia"/>
                <w:spacing w:val="-3"/>
                <w:sz w:val="15"/>
                <w:szCs w:val="15"/>
              </w:rPr>
              <w:t>语言程序设计实验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C Programming Experiments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</w:t>
            </w: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58A2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16DB013WJS00000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大学物理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College Physics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2/1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58A2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06DB005WJS02000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spacing w:val="-3"/>
                <w:sz w:val="15"/>
                <w:szCs w:val="15"/>
              </w:rPr>
              <w:t>Java</w:t>
            </w:r>
            <w:r w:rsidRPr="0016574D">
              <w:rPr>
                <w:rFonts w:hint="eastAsia"/>
                <w:spacing w:val="-3"/>
                <w:sz w:val="15"/>
                <w:szCs w:val="15"/>
              </w:rPr>
              <w:t>语言程序设计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Java Language Programming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06DB006WJS02S00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spacing w:val="-3"/>
                <w:sz w:val="15"/>
                <w:szCs w:val="15"/>
              </w:rPr>
              <w:t>Java</w:t>
            </w:r>
            <w:r w:rsidRPr="0016574D">
              <w:rPr>
                <w:rFonts w:hint="eastAsia"/>
                <w:spacing w:val="-3"/>
                <w:sz w:val="15"/>
                <w:szCs w:val="15"/>
              </w:rPr>
              <w:t>语言程序设计实验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Java Language Programming Experiments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58A2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06DB007WJS02000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计算机组成原理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DF7814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Principles of Computer Composition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58A2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06DB008WJS02S00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计算机组成原理实验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DF7814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Principles of Computer Composition Experiments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58A2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15DB003WJS00000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离散数学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Discrete Mathematics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58A2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06DB009W</w:t>
            </w:r>
            <w:r>
              <w:rPr>
                <w:sz w:val="15"/>
                <w:szCs w:val="15"/>
              </w:rPr>
              <w:t>JS</w:t>
            </w:r>
            <w:r w:rsidRPr="0016574D">
              <w:rPr>
                <w:sz w:val="15"/>
                <w:szCs w:val="15"/>
              </w:rPr>
              <w:t>00000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数据结构与算法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Data Structures and Algorithms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06DB010WJS00000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数据结构与算法实验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 xml:space="preserve">Data Structures and Algorithms Experiments 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58A2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06DB011WJS02000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计算机网络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Computer Network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A748E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06DB012WJS02S00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计算机网络实验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Computer Network Experiments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21626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06DB013WJS02000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学科导论课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Major Introductory Course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1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591B60">
            <w:pPr>
              <w:widowControl/>
              <w:adjustRightInd w:val="0"/>
              <w:snapToGrid w:val="0"/>
              <w:jc w:val="center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小计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0B30AF" w:rsidRDefault="005E7779" w:rsidP="000B30AF">
            <w:pPr>
              <w:adjustRightInd w:val="0"/>
              <w:snapToGrid w:val="0"/>
              <w:jc w:val="center"/>
              <w:rPr>
                <w:b/>
                <w:spacing w:val="-3"/>
                <w:sz w:val="15"/>
                <w:szCs w:val="15"/>
              </w:rPr>
            </w:pPr>
            <w:r w:rsidRPr="000B30AF">
              <w:rPr>
                <w:b/>
                <w:spacing w:val="-3"/>
                <w:sz w:val="15"/>
                <w:szCs w:val="15"/>
              </w:rPr>
              <w:t>32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0B30AF" w:rsidRDefault="005E7779" w:rsidP="00591B60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0B30AF">
              <w:rPr>
                <w:b/>
                <w:sz w:val="15"/>
                <w:szCs w:val="15"/>
              </w:rPr>
              <w:t>512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0B30AF" w:rsidRDefault="005E7779" w:rsidP="00591B60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591B60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选修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widowControl/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01DR002B0000000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adjustRightInd w:val="0"/>
              <w:snapToGrid w:val="0"/>
              <w:rPr>
                <w:bCs/>
                <w:spacing w:val="-3"/>
                <w:sz w:val="15"/>
                <w:szCs w:val="15"/>
              </w:rPr>
            </w:pPr>
            <w:r>
              <w:rPr>
                <w:rFonts w:hint="eastAsia"/>
                <w:bCs/>
                <w:spacing w:val="-3"/>
                <w:sz w:val="15"/>
                <w:szCs w:val="15"/>
              </w:rPr>
              <w:t>微观经济学</w:t>
            </w:r>
          </w:p>
          <w:p w:rsidR="005E7779" w:rsidRDefault="005E7779" w:rsidP="00591B60">
            <w:pPr>
              <w:adjustRightInd w:val="0"/>
              <w:snapToGrid w:val="0"/>
              <w:rPr>
                <w:bCs/>
                <w:spacing w:val="-3"/>
                <w:sz w:val="15"/>
                <w:szCs w:val="15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Microeconomics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 w:rsidP="00591B60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</w:t>
            </w:r>
          </w:p>
        </w:tc>
      </w:tr>
      <w:tr w:rsidR="005E7779" w:rsidTr="005D518E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Default="005E7779" w:rsidP="000B30A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30AF">
              <w:rPr>
                <w:bCs/>
                <w:sz w:val="15"/>
                <w:szCs w:val="15"/>
              </w:rPr>
              <w:t>02D</w:t>
            </w:r>
            <w:r>
              <w:rPr>
                <w:bCs/>
                <w:sz w:val="15"/>
                <w:szCs w:val="15"/>
              </w:rPr>
              <w:t>R</w:t>
            </w:r>
            <w:r w:rsidRPr="000B30AF">
              <w:rPr>
                <w:bCs/>
                <w:sz w:val="15"/>
                <w:szCs w:val="15"/>
              </w:rPr>
              <w:t>020W0000000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adjustRightInd w:val="0"/>
              <w:snapToGrid w:val="0"/>
              <w:rPr>
                <w:bCs/>
                <w:spacing w:val="-3"/>
                <w:sz w:val="15"/>
                <w:szCs w:val="15"/>
              </w:rPr>
            </w:pPr>
            <w:r w:rsidRPr="000B30AF">
              <w:rPr>
                <w:rFonts w:hint="eastAsia"/>
                <w:bCs/>
                <w:spacing w:val="-3"/>
                <w:sz w:val="15"/>
                <w:szCs w:val="15"/>
              </w:rPr>
              <w:t>统计学基础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0B30AF">
              <w:rPr>
                <w:bCs/>
                <w:sz w:val="15"/>
                <w:szCs w:val="15"/>
              </w:rPr>
              <w:t>Fundamentals of Statistics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0B30AF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0B30AF"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0B30AF"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 w:rsidRPr="000B30AF">
              <w:rPr>
                <w:b/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0B30AF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0B30AF" w:rsidRDefault="005E7779" w:rsidP="000B30A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0B30AF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07DR001B0000000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bCs/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bCs/>
                <w:spacing w:val="-3"/>
                <w:sz w:val="15"/>
                <w:szCs w:val="15"/>
              </w:rPr>
              <w:t>管理学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Management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03DR001B0000000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bCs/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bCs/>
                <w:spacing w:val="-3"/>
                <w:sz w:val="15"/>
                <w:szCs w:val="15"/>
              </w:rPr>
              <w:t>金融学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Finance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06DR00</w:t>
            </w:r>
            <w:r>
              <w:rPr>
                <w:bCs/>
                <w:sz w:val="15"/>
                <w:szCs w:val="15"/>
              </w:rPr>
              <w:t>1</w:t>
            </w:r>
            <w:r w:rsidRPr="0016574D">
              <w:rPr>
                <w:bCs/>
                <w:sz w:val="15"/>
                <w:szCs w:val="15"/>
              </w:rPr>
              <w:t>W0000000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信息安全导论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Introduction to Information Security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32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06DR00</w:t>
            </w:r>
            <w:r>
              <w:rPr>
                <w:bCs/>
                <w:sz w:val="15"/>
                <w:szCs w:val="15"/>
              </w:rPr>
              <w:t>2</w:t>
            </w:r>
            <w:r w:rsidRPr="0016574D">
              <w:rPr>
                <w:bCs/>
                <w:sz w:val="15"/>
                <w:szCs w:val="15"/>
              </w:rPr>
              <w:t>W00000D0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kern w:val="0"/>
                <w:sz w:val="15"/>
                <w:szCs w:val="15"/>
              </w:rPr>
              <w:t>计算机图形学</w:t>
            </w:r>
            <w:r w:rsidRPr="0016574D"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◆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Computer Graphics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3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06DR0</w:t>
            </w:r>
            <w:r>
              <w:rPr>
                <w:sz w:val="15"/>
                <w:szCs w:val="15"/>
              </w:rPr>
              <w:t>03</w:t>
            </w:r>
            <w:r w:rsidRPr="0016574D">
              <w:rPr>
                <w:sz w:val="15"/>
                <w:szCs w:val="15"/>
              </w:rPr>
              <w:t>W00000D0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软件工程</w:t>
            </w: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◆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Software Engineering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kern w:val="0"/>
                <w:sz w:val="15"/>
                <w:szCs w:val="15"/>
              </w:rPr>
              <w:t>48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0B30A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06DR0</w:t>
            </w:r>
            <w:r>
              <w:rPr>
                <w:sz w:val="15"/>
                <w:szCs w:val="15"/>
              </w:rPr>
              <w:t>04</w:t>
            </w:r>
            <w:r w:rsidRPr="0016574D">
              <w:rPr>
                <w:sz w:val="15"/>
                <w:szCs w:val="15"/>
              </w:rPr>
              <w:t>W0000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D0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软件工程</w:t>
            </w:r>
            <w:r>
              <w:rPr>
                <w:rFonts w:hint="eastAsia"/>
                <w:kern w:val="0"/>
                <w:sz w:val="15"/>
                <w:szCs w:val="15"/>
              </w:rPr>
              <w:t>实验</w:t>
            </w: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◆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Software Engineering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bCs/>
                <w:kern w:val="0"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5E7779" w:rsidRPr="0016574D">
        <w:trPr>
          <w:trHeight w:val="283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5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pacing w:val="-3"/>
                <w:sz w:val="15"/>
                <w:szCs w:val="15"/>
              </w:rPr>
              <w:t>小计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158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144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b/>
                <w:bCs/>
                <w:kern w:val="0"/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</w:trPr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合计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42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534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616ABF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5E7779" w:rsidRPr="0016574D" w:rsidRDefault="005E7779">
      <w:pPr>
        <w:spacing w:line="360" w:lineRule="auto"/>
        <w:rPr>
          <w:rFonts w:ascii="楷体" w:eastAsia="楷体" w:hAnsi="楷体" w:cs="Tahoma"/>
          <w:b/>
          <w:sz w:val="18"/>
          <w:szCs w:val="18"/>
        </w:rPr>
      </w:pPr>
    </w:p>
    <w:tbl>
      <w:tblPr>
        <w:tblW w:w="9071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0A0"/>
      </w:tblPr>
      <w:tblGrid>
        <w:gridCol w:w="444"/>
        <w:gridCol w:w="444"/>
        <w:gridCol w:w="10"/>
        <w:gridCol w:w="6"/>
        <w:gridCol w:w="1631"/>
        <w:gridCol w:w="1632"/>
        <w:gridCol w:w="1780"/>
        <w:gridCol w:w="443"/>
        <w:gridCol w:w="451"/>
        <w:gridCol w:w="442"/>
        <w:gridCol w:w="452"/>
        <w:gridCol w:w="446"/>
        <w:gridCol w:w="445"/>
        <w:gridCol w:w="445"/>
      </w:tblGrid>
      <w:tr w:rsidR="005E7779" w:rsidRPr="0016574D">
        <w:trPr>
          <w:trHeight w:val="283"/>
          <w:tblHeader/>
          <w:jc w:val="center"/>
        </w:trPr>
        <w:tc>
          <w:tcPr>
            <w:tcW w:w="90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三、专业发展课程</w:t>
            </w:r>
            <w:r w:rsidRPr="0016574D">
              <w:rPr>
                <w:b/>
                <w:sz w:val="15"/>
                <w:szCs w:val="15"/>
              </w:rPr>
              <w:t>50</w:t>
            </w:r>
            <w:r w:rsidRPr="0016574D">
              <w:rPr>
                <w:rFonts w:hint="eastAsia"/>
                <w:b/>
                <w:sz w:val="15"/>
                <w:szCs w:val="15"/>
              </w:rPr>
              <w:t>学分</w:t>
            </w:r>
          </w:p>
        </w:tc>
      </w:tr>
      <w:tr w:rsidR="005E7779" w:rsidRPr="0016574D" w:rsidTr="00F912F7">
        <w:trPr>
          <w:trHeight w:val="283"/>
          <w:tblHeader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程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类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别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程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性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质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课程代码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总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分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学时类型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期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考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核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方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式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周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时</w:t>
            </w:r>
          </w:p>
        </w:tc>
      </w:tr>
      <w:tr w:rsidR="005E7779" w:rsidRPr="0016574D" w:rsidTr="00F912F7">
        <w:trPr>
          <w:trHeight w:val="312"/>
          <w:tblHeader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总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计</w:t>
            </w:r>
          </w:p>
        </w:tc>
        <w:tc>
          <w:tcPr>
            <w:tcW w:w="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理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论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实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践</w:t>
            </w: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 w:rsidTr="00F912F7">
        <w:trPr>
          <w:trHeight w:val="283"/>
          <w:tblHeader/>
          <w:jc w:val="center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中文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英文</w:t>
            </w: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专业发展课程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必修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06ZB001WJS02000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操作系统与</w:t>
            </w:r>
            <w:r w:rsidRPr="0016574D">
              <w:rPr>
                <w:spacing w:val="-3"/>
                <w:sz w:val="15"/>
                <w:szCs w:val="15"/>
              </w:rPr>
              <w:t>Linux</w:t>
            </w:r>
            <w:r w:rsidRPr="0016574D">
              <w:rPr>
                <w:rFonts w:hint="eastAsia"/>
                <w:spacing w:val="-3"/>
                <w:sz w:val="15"/>
                <w:szCs w:val="15"/>
              </w:rPr>
              <w:t>系统应用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Operating System and Linux Application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06ZB002WJS02S00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操作系统与</w:t>
            </w:r>
            <w:r w:rsidRPr="0016574D">
              <w:rPr>
                <w:spacing w:val="-3"/>
                <w:sz w:val="15"/>
                <w:szCs w:val="15"/>
              </w:rPr>
              <w:t>Linux</w:t>
            </w:r>
            <w:r w:rsidRPr="0016574D">
              <w:rPr>
                <w:rFonts w:hint="eastAsia"/>
                <w:spacing w:val="-3"/>
                <w:sz w:val="15"/>
                <w:szCs w:val="15"/>
              </w:rPr>
              <w:t>系统应用实验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Operating System and Linux Application 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06ZB003WJS02000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spacing w:val="-3"/>
                <w:sz w:val="15"/>
                <w:szCs w:val="15"/>
              </w:rPr>
              <w:t>Python</w:t>
            </w:r>
            <w:r w:rsidRPr="0016574D">
              <w:rPr>
                <w:rFonts w:hint="eastAsia"/>
                <w:spacing w:val="-3"/>
                <w:sz w:val="15"/>
                <w:szCs w:val="15"/>
              </w:rPr>
              <w:t>程序设计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pacing w:val="-3"/>
                <w:sz w:val="15"/>
                <w:szCs w:val="15"/>
              </w:rPr>
              <w:t>Python Programming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06ZB004WJS02S00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spacing w:val="-3"/>
                <w:sz w:val="15"/>
                <w:szCs w:val="15"/>
              </w:rPr>
              <w:t>Python</w:t>
            </w:r>
            <w:r w:rsidRPr="0016574D">
              <w:rPr>
                <w:rFonts w:hint="eastAsia"/>
                <w:spacing w:val="-3"/>
                <w:sz w:val="15"/>
                <w:szCs w:val="15"/>
              </w:rPr>
              <w:t>程序设计实验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pacing w:val="-3"/>
                <w:sz w:val="15"/>
                <w:szCs w:val="15"/>
              </w:rPr>
              <w:t>Python Programming</w:t>
            </w:r>
            <w:r w:rsidRPr="0016574D">
              <w:rPr>
                <w:sz w:val="15"/>
                <w:szCs w:val="15"/>
              </w:rPr>
              <w:t xml:space="preserve"> 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06ZB005WJS02000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数据库系统原理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Database System Principles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06ZB006WJS02S00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数据库系统原理实验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Database System Principles 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tabs>
                <w:tab w:val="left" w:pos="360"/>
              </w:tabs>
              <w:overflowPunct w:val="0"/>
              <w:topLinePunct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06ZB007WJS02000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大数据存储</w:t>
            </w:r>
            <w:r w:rsidRPr="0016574D">
              <w:rPr>
                <w:rFonts w:hint="eastAsia"/>
                <w:kern w:val="0"/>
                <w:sz w:val="15"/>
                <w:szCs w:val="15"/>
              </w:rPr>
              <w:t>与处理技术（</w:t>
            </w:r>
            <w:r w:rsidRPr="0016574D">
              <w:rPr>
                <w:kern w:val="0"/>
                <w:sz w:val="15"/>
                <w:szCs w:val="15"/>
              </w:rPr>
              <w:t>Hadoop</w:t>
            </w:r>
            <w:r w:rsidRPr="0016574D">
              <w:rPr>
                <w:rFonts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Big Data Storage and Processing Technology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06ZB008WJS02S00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大数据存储</w:t>
            </w:r>
            <w:r w:rsidRPr="0016574D">
              <w:rPr>
                <w:rFonts w:hint="eastAsia"/>
                <w:kern w:val="0"/>
                <w:sz w:val="15"/>
                <w:szCs w:val="15"/>
              </w:rPr>
              <w:t>与处理技术（</w:t>
            </w:r>
            <w:r w:rsidRPr="0016574D">
              <w:rPr>
                <w:kern w:val="0"/>
                <w:sz w:val="15"/>
                <w:szCs w:val="15"/>
              </w:rPr>
              <w:t>Hadoop</w:t>
            </w:r>
            <w:r w:rsidRPr="0016574D">
              <w:rPr>
                <w:rFonts w:hint="eastAsia"/>
                <w:kern w:val="0"/>
                <w:sz w:val="15"/>
                <w:szCs w:val="15"/>
              </w:rPr>
              <w:t>）实验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Big Data Storage and Processing Technology 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06ZB009WJS02000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高级</w:t>
            </w:r>
            <w:r w:rsidRPr="0016574D">
              <w:rPr>
                <w:rFonts w:hint="eastAsia"/>
                <w:sz w:val="15"/>
                <w:szCs w:val="15"/>
              </w:rPr>
              <w:t>数据库</w:t>
            </w:r>
            <w:r>
              <w:rPr>
                <w:rFonts w:hint="eastAsia"/>
                <w:sz w:val="15"/>
                <w:szCs w:val="15"/>
              </w:rPr>
              <w:t>技术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AC4E9A">
              <w:rPr>
                <w:sz w:val="15"/>
                <w:szCs w:val="15"/>
              </w:rPr>
              <w:t>Advanced database technology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06ZB010WJS02S00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高级</w:t>
            </w:r>
            <w:r w:rsidRPr="0016574D">
              <w:rPr>
                <w:rFonts w:hint="eastAsia"/>
                <w:sz w:val="15"/>
                <w:szCs w:val="15"/>
              </w:rPr>
              <w:t>数据库</w:t>
            </w:r>
            <w:r>
              <w:rPr>
                <w:rFonts w:hint="eastAsia"/>
                <w:sz w:val="15"/>
                <w:szCs w:val="15"/>
              </w:rPr>
              <w:t>技术</w:t>
            </w:r>
            <w:r w:rsidRPr="0016574D">
              <w:rPr>
                <w:rFonts w:hint="eastAsia"/>
                <w:sz w:val="15"/>
                <w:szCs w:val="15"/>
              </w:rPr>
              <w:t>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AC4E9A">
              <w:rPr>
                <w:sz w:val="15"/>
                <w:szCs w:val="15"/>
              </w:rPr>
              <w:t xml:space="preserve">Advanced database technology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06ZB011WJS02000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大数据可视化技术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Big Data Visualization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 w:hAnsi="宋体" w:cs="宋体"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06ZB012WJS02S00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大数据可视化技术实验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Big Data Visualization 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06ZB013WJS02S00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数据科学与大数据技术专业课程设计</w:t>
            </w:r>
            <w:r w:rsidRPr="0016574D">
              <w:rPr>
                <w:kern w:val="0"/>
                <w:sz w:val="15"/>
                <w:szCs w:val="15"/>
              </w:rPr>
              <w:t>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Course Design of Data Science and Big Data Technology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F912F7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小计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388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192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196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实践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06ZB060WJS02000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学年论文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Term Thesis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  <w:r w:rsidRPr="0016574D">
              <w:rPr>
                <w:rFonts w:hint="eastAsia"/>
                <w:sz w:val="15"/>
                <w:szCs w:val="15"/>
              </w:rPr>
              <w:t>周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4-8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06ZB061WJS02000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毕业实习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Social Practice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  <w:r w:rsidRPr="0016574D">
              <w:rPr>
                <w:rFonts w:hint="eastAsia"/>
                <w:sz w:val="15"/>
                <w:szCs w:val="15"/>
              </w:rPr>
              <w:t>周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06ZB062WJS02000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毕业论文（设计）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Thesis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</w:t>
            </w:r>
            <w:r w:rsidRPr="0016574D">
              <w:rPr>
                <w:rFonts w:hint="eastAsia"/>
                <w:sz w:val="15"/>
                <w:szCs w:val="15"/>
              </w:rPr>
              <w:t>周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5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小计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选修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06ZR001WJS02000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数据挖掘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Data Mining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06ZR00</w:t>
            </w:r>
            <w:r>
              <w:rPr>
                <w:sz w:val="15"/>
                <w:szCs w:val="15"/>
              </w:rPr>
              <w:t>2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数据挖掘</w:t>
            </w:r>
            <w:r>
              <w:rPr>
                <w:rFonts w:hint="eastAsia"/>
                <w:spacing w:val="-3"/>
                <w:sz w:val="15"/>
                <w:szCs w:val="15"/>
              </w:rPr>
              <w:t>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Data Mining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5D518E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06ZR00</w:t>
            </w:r>
            <w:r>
              <w:rPr>
                <w:sz w:val="15"/>
                <w:szCs w:val="15"/>
              </w:rPr>
              <w:t>3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人工智能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Artificial Intelligence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06ZR00</w:t>
            </w:r>
            <w:r>
              <w:rPr>
                <w:sz w:val="15"/>
                <w:szCs w:val="15"/>
              </w:rPr>
              <w:t>4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人工智能</w:t>
            </w:r>
            <w:r>
              <w:rPr>
                <w:rFonts w:hint="eastAsia"/>
                <w:spacing w:val="-3"/>
                <w:sz w:val="15"/>
                <w:szCs w:val="15"/>
              </w:rPr>
              <w:t>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Artificial Intelligence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06ZR00</w:t>
            </w:r>
            <w:r>
              <w:rPr>
                <w:sz w:val="15"/>
                <w:szCs w:val="15"/>
              </w:rPr>
              <w:t>5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云计算基础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Fundamentals of Cloud Computing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06ZR00</w:t>
            </w:r>
            <w:r>
              <w:rPr>
                <w:sz w:val="15"/>
                <w:szCs w:val="15"/>
              </w:rPr>
              <w:t>6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云计算基础</w:t>
            </w:r>
            <w:r>
              <w:rPr>
                <w:rFonts w:hint="eastAsia"/>
                <w:sz w:val="15"/>
                <w:szCs w:val="15"/>
              </w:rPr>
              <w:t>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Fundamentals of Cloud Computing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06ZR00</w:t>
            </w:r>
            <w:r>
              <w:rPr>
                <w:sz w:val="15"/>
                <w:szCs w:val="15"/>
              </w:rPr>
              <w:t>7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物联网基础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Fundamentals of Internet of Things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06ZR00</w:t>
            </w:r>
            <w:r>
              <w:rPr>
                <w:sz w:val="15"/>
                <w:szCs w:val="15"/>
              </w:rPr>
              <w:t>8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物联网基础</w:t>
            </w:r>
            <w:r>
              <w:rPr>
                <w:rFonts w:hint="eastAsia"/>
                <w:spacing w:val="-3"/>
                <w:sz w:val="15"/>
                <w:szCs w:val="15"/>
              </w:rPr>
              <w:t>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Fundamentals of Internet of Things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06ZR00</w:t>
            </w:r>
            <w:r>
              <w:rPr>
                <w:sz w:val="15"/>
                <w:szCs w:val="15"/>
              </w:rPr>
              <w:t>9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并行与分布式计算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Parallel and Distributed Computing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10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并行与分布式计算</w:t>
            </w:r>
            <w:r>
              <w:rPr>
                <w:rFonts w:hint="eastAsia"/>
                <w:spacing w:val="-3"/>
                <w:sz w:val="15"/>
                <w:szCs w:val="15"/>
              </w:rPr>
              <w:t>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Parallel and Distributed Computing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11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金融大数据分析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Financial Big Data Analysis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12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金融大数据分析</w:t>
            </w:r>
            <w:r>
              <w:rPr>
                <w:rFonts w:hint="eastAsia"/>
                <w:spacing w:val="-3"/>
                <w:sz w:val="15"/>
                <w:szCs w:val="15"/>
              </w:rPr>
              <w:t>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Financial Big Data Analysis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13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统计分析与</w:t>
            </w:r>
            <w:r w:rsidRPr="0016574D">
              <w:rPr>
                <w:sz w:val="15"/>
                <w:szCs w:val="15"/>
              </w:rPr>
              <w:t>R</w:t>
            </w:r>
            <w:r w:rsidRPr="0016574D">
              <w:rPr>
                <w:rFonts w:hint="eastAsia"/>
                <w:sz w:val="15"/>
                <w:szCs w:val="15"/>
              </w:rPr>
              <w:t>语言建模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Statistical Analysis and R Language Modeling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14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统计分析与</w:t>
            </w:r>
            <w:r w:rsidRPr="0016574D">
              <w:rPr>
                <w:sz w:val="15"/>
                <w:szCs w:val="15"/>
              </w:rPr>
              <w:t>R</w:t>
            </w:r>
            <w:r w:rsidRPr="0016574D">
              <w:rPr>
                <w:rFonts w:hint="eastAsia"/>
                <w:sz w:val="15"/>
                <w:szCs w:val="15"/>
              </w:rPr>
              <w:t>语言建模</w:t>
            </w:r>
            <w:r>
              <w:rPr>
                <w:rFonts w:hint="eastAsia"/>
                <w:sz w:val="15"/>
                <w:szCs w:val="15"/>
              </w:rPr>
              <w:t>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Statistical Analysis and R Language Modeling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15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数据采集技术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Data Acquisition Technology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16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数据采集技术</w:t>
            </w:r>
            <w:r>
              <w:rPr>
                <w:rFonts w:hint="eastAsia"/>
                <w:sz w:val="15"/>
                <w:szCs w:val="15"/>
              </w:rPr>
              <w:t>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Data Acquisition Technology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17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数字图像处理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Digital Image Processing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widowControl/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18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数字图像处理</w:t>
            </w:r>
            <w:r>
              <w:rPr>
                <w:rFonts w:hint="eastAsia"/>
                <w:sz w:val="15"/>
                <w:szCs w:val="15"/>
              </w:rPr>
              <w:t>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Digital Image Processing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06ZR01</w:t>
            </w:r>
            <w:r>
              <w:rPr>
                <w:sz w:val="15"/>
                <w:szCs w:val="15"/>
              </w:rPr>
              <w:t>9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大数据开发与应用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 w:rsidRPr="00AC4E9A">
              <w:rPr>
                <w:sz w:val="15"/>
                <w:szCs w:val="15"/>
              </w:rPr>
              <w:t xml:space="preserve">ig data </w:t>
            </w:r>
            <w:r>
              <w:rPr>
                <w:sz w:val="15"/>
                <w:szCs w:val="15"/>
              </w:rPr>
              <w:t>d</w:t>
            </w:r>
            <w:r w:rsidRPr="00AC4E9A">
              <w:rPr>
                <w:sz w:val="15"/>
                <w:szCs w:val="15"/>
              </w:rPr>
              <w:t xml:space="preserve">evelopment and </w:t>
            </w:r>
            <w:r>
              <w:rPr>
                <w:sz w:val="15"/>
                <w:szCs w:val="15"/>
              </w:rPr>
              <w:t>a</w:t>
            </w:r>
            <w:r w:rsidRPr="00AC4E9A">
              <w:rPr>
                <w:sz w:val="15"/>
                <w:szCs w:val="15"/>
              </w:rPr>
              <w:t>pplicatio</w:t>
            </w:r>
            <w:r>
              <w:rPr>
                <w:sz w:val="15"/>
                <w:szCs w:val="15"/>
              </w:rPr>
              <w:t>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06ZR0</w:t>
            </w:r>
            <w:r>
              <w:rPr>
                <w:sz w:val="15"/>
                <w:szCs w:val="15"/>
              </w:rPr>
              <w:t>20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大数据开发与应用实验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 w:rsidRPr="00AC4E9A">
              <w:rPr>
                <w:sz w:val="15"/>
                <w:szCs w:val="15"/>
              </w:rPr>
              <w:t xml:space="preserve">ig data </w:t>
            </w:r>
            <w:r>
              <w:rPr>
                <w:sz w:val="15"/>
                <w:szCs w:val="15"/>
              </w:rPr>
              <w:t>d</w:t>
            </w:r>
            <w:r w:rsidRPr="00AC4E9A">
              <w:rPr>
                <w:sz w:val="15"/>
                <w:szCs w:val="15"/>
              </w:rPr>
              <w:t xml:space="preserve">evelopment and </w:t>
            </w:r>
            <w:r>
              <w:rPr>
                <w:sz w:val="15"/>
                <w:szCs w:val="15"/>
              </w:rPr>
              <w:t>a</w:t>
            </w:r>
            <w:r w:rsidRPr="00AC4E9A">
              <w:rPr>
                <w:sz w:val="15"/>
                <w:szCs w:val="15"/>
              </w:rPr>
              <w:t>pplicatio</w:t>
            </w:r>
            <w:r>
              <w:rPr>
                <w:sz w:val="15"/>
                <w:szCs w:val="15"/>
              </w:rPr>
              <w:t xml:space="preserve">n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sz w:val="15"/>
                <w:szCs w:val="15"/>
              </w:rPr>
            </w:pPr>
          </w:p>
        </w:tc>
        <w:tc>
          <w:tcPr>
            <w:tcW w:w="55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b/>
                <w:spacing w:val="-3"/>
                <w:sz w:val="15"/>
                <w:szCs w:val="15"/>
              </w:rPr>
              <w:t>小计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2</w:t>
            </w:r>
            <w:r>
              <w:rPr>
                <w:b/>
                <w:sz w:val="15"/>
                <w:szCs w:val="15"/>
              </w:rPr>
              <w:t>7</w:t>
            </w:r>
            <w:r w:rsidRPr="0016574D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192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  <w:r w:rsidRPr="0016574D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 w:rsidTr="00F912F7">
        <w:trPr>
          <w:trHeight w:val="283"/>
          <w:jc w:val="center"/>
        </w:trPr>
        <w:tc>
          <w:tcPr>
            <w:tcW w:w="5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合计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50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6</w:t>
            </w:r>
            <w:r>
              <w:rPr>
                <w:b/>
                <w:sz w:val="15"/>
                <w:szCs w:val="15"/>
              </w:rPr>
              <w:t>6</w:t>
            </w:r>
            <w:r w:rsidRPr="0016574D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384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2</w:t>
            </w:r>
            <w:r>
              <w:rPr>
                <w:b/>
                <w:sz w:val="15"/>
                <w:szCs w:val="15"/>
              </w:rPr>
              <w:t>8</w:t>
            </w:r>
            <w:r w:rsidRPr="0016574D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</w:tbl>
    <w:p w:rsidR="005E7779" w:rsidRPr="0016574D" w:rsidRDefault="005E7779"/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A0"/>
      </w:tblPr>
      <w:tblGrid>
        <w:gridCol w:w="403"/>
        <w:gridCol w:w="404"/>
        <w:gridCol w:w="1515"/>
        <w:gridCol w:w="1557"/>
        <w:gridCol w:w="1547"/>
        <w:gridCol w:w="615"/>
        <w:gridCol w:w="510"/>
        <w:gridCol w:w="535"/>
        <w:gridCol w:w="545"/>
        <w:gridCol w:w="450"/>
        <w:gridCol w:w="495"/>
        <w:gridCol w:w="495"/>
      </w:tblGrid>
      <w:tr w:rsidR="005E7779" w:rsidRPr="0016574D">
        <w:trPr>
          <w:trHeight w:val="283"/>
          <w:tblHeader/>
          <w:jc w:val="center"/>
        </w:trPr>
        <w:tc>
          <w:tcPr>
            <w:tcW w:w="9071" w:type="dxa"/>
            <w:gridSpan w:val="12"/>
            <w:shd w:val="pct10" w:color="auto" w:fill="auto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四、开放选修课程约</w:t>
            </w:r>
            <w:r w:rsidRPr="0016574D">
              <w:rPr>
                <w:b/>
                <w:sz w:val="15"/>
                <w:szCs w:val="15"/>
              </w:rPr>
              <w:t>10</w:t>
            </w:r>
            <w:r w:rsidRPr="0016574D">
              <w:rPr>
                <w:rFonts w:hint="eastAsia"/>
                <w:b/>
                <w:sz w:val="15"/>
                <w:szCs w:val="15"/>
              </w:rPr>
              <w:t>学分</w:t>
            </w:r>
          </w:p>
        </w:tc>
      </w:tr>
      <w:tr w:rsidR="005E7779" w:rsidRPr="0016574D">
        <w:trPr>
          <w:trHeight w:val="283"/>
          <w:tblHeader/>
          <w:jc w:val="center"/>
        </w:trPr>
        <w:tc>
          <w:tcPr>
            <w:tcW w:w="403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程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类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别</w:t>
            </w:r>
          </w:p>
        </w:tc>
        <w:tc>
          <w:tcPr>
            <w:tcW w:w="404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程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性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质</w:t>
            </w:r>
          </w:p>
        </w:tc>
        <w:tc>
          <w:tcPr>
            <w:tcW w:w="1515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课程代码</w:t>
            </w:r>
          </w:p>
        </w:tc>
        <w:tc>
          <w:tcPr>
            <w:tcW w:w="3104" w:type="dxa"/>
            <w:gridSpan w:val="2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课程名称</w:t>
            </w:r>
          </w:p>
        </w:tc>
        <w:tc>
          <w:tcPr>
            <w:tcW w:w="615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总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分</w:t>
            </w:r>
          </w:p>
        </w:tc>
        <w:tc>
          <w:tcPr>
            <w:tcW w:w="1590" w:type="dxa"/>
            <w:gridSpan w:val="3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学时类型</w:t>
            </w:r>
          </w:p>
        </w:tc>
        <w:tc>
          <w:tcPr>
            <w:tcW w:w="450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期</w:t>
            </w:r>
          </w:p>
        </w:tc>
        <w:tc>
          <w:tcPr>
            <w:tcW w:w="495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考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核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方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式</w:t>
            </w:r>
          </w:p>
        </w:tc>
        <w:tc>
          <w:tcPr>
            <w:tcW w:w="495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周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学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时</w:t>
            </w:r>
          </w:p>
        </w:tc>
      </w:tr>
      <w:tr w:rsidR="005E7779" w:rsidRPr="0016574D">
        <w:trPr>
          <w:trHeight w:val="312"/>
          <w:tblHeader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15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04" w:type="dxa"/>
            <w:gridSpan w:val="2"/>
            <w:vMerge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15" w:type="dxa"/>
            <w:vMerge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10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总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计</w:t>
            </w:r>
          </w:p>
        </w:tc>
        <w:tc>
          <w:tcPr>
            <w:tcW w:w="535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讲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授</w:t>
            </w:r>
          </w:p>
        </w:tc>
        <w:tc>
          <w:tcPr>
            <w:tcW w:w="545" w:type="dxa"/>
            <w:vMerge w:val="restart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实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践</w:t>
            </w:r>
          </w:p>
        </w:tc>
        <w:tc>
          <w:tcPr>
            <w:tcW w:w="450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95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95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tblHeader/>
          <w:jc w:val="center"/>
        </w:trPr>
        <w:tc>
          <w:tcPr>
            <w:tcW w:w="403" w:type="dxa"/>
            <w:vMerge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15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557" w:type="dxa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中文</w:t>
            </w:r>
          </w:p>
        </w:tc>
        <w:tc>
          <w:tcPr>
            <w:tcW w:w="1547" w:type="dxa"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英文</w:t>
            </w:r>
          </w:p>
        </w:tc>
        <w:tc>
          <w:tcPr>
            <w:tcW w:w="615" w:type="dxa"/>
            <w:vMerge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10" w:type="dxa"/>
            <w:vMerge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35" w:type="dxa"/>
            <w:vMerge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45" w:type="dxa"/>
            <w:vMerge/>
            <w:shd w:val="pct10" w:color="auto" w:fill="auto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50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95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95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 w:val="restart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开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放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选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修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课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程</w:t>
            </w:r>
          </w:p>
        </w:tc>
        <w:tc>
          <w:tcPr>
            <w:tcW w:w="404" w:type="dxa"/>
            <w:vMerge w:val="restart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开放选修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06KR001WJS02000</w:t>
            </w:r>
          </w:p>
        </w:tc>
        <w:tc>
          <w:tcPr>
            <w:tcW w:w="1557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区块链技术及应用</w:t>
            </w:r>
          </w:p>
        </w:tc>
        <w:tc>
          <w:tcPr>
            <w:tcW w:w="1547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Block Chain Technology and Application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51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4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9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06KR002WJS02000</w:t>
            </w:r>
          </w:p>
        </w:tc>
        <w:tc>
          <w:tcPr>
            <w:tcW w:w="1557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电子商务概论</w:t>
            </w:r>
          </w:p>
        </w:tc>
        <w:tc>
          <w:tcPr>
            <w:tcW w:w="1547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Introduction of E-Business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51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4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9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06KR003WJS02000</w:t>
            </w:r>
          </w:p>
        </w:tc>
        <w:tc>
          <w:tcPr>
            <w:tcW w:w="1557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MATLAB</w:t>
            </w:r>
            <w:r w:rsidRPr="0016574D">
              <w:rPr>
                <w:rFonts w:hint="eastAsia"/>
                <w:sz w:val="15"/>
                <w:szCs w:val="15"/>
              </w:rPr>
              <w:t>数据处理</w:t>
            </w:r>
          </w:p>
        </w:tc>
        <w:tc>
          <w:tcPr>
            <w:tcW w:w="1547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MATLAB Data processing</w:t>
            </w:r>
          </w:p>
        </w:tc>
        <w:tc>
          <w:tcPr>
            <w:tcW w:w="61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</w:t>
            </w: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4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9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06KR00</w:t>
            </w:r>
            <w:r>
              <w:rPr>
                <w:sz w:val="15"/>
                <w:szCs w:val="15"/>
              </w:rPr>
              <w:t>4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MATLAB</w:t>
            </w:r>
            <w:r w:rsidRPr="0016574D">
              <w:rPr>
                <w:rFonts w:hint="eastAsia"/>
                <w:sz w:val="15"/>
                <w:szCs w:val="15"/>
              </w:rPr>
              <w:t>数据处理</w:t>
            </w:r>
            <w:r>
              <w:rPr>
                <w:rFonts w:hint="eastAsia"/>
                <w:sz w:val="15"/>
                <w:szCs w:val="15"/>
              </w:rPr>
              <w:t>实验</w:t>
            </w:r>
          </w:p>
        </w:tc>
        <w:tc>
          <w:tcPr>
            <w:tcW w:w="154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MATLAB Data processing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6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54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5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06KR00</w:t>
            </w:r>
            <w:r>
              <w:rPr>
                <w:sz w:val="15"/>
                <w:szCs w:val="15"/>
              </w:rPr>
              <w:t>5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商务智能</w:t>
            </w:r>
          </w:p>
        </w:tc>
        <w:tc>
          <w:tcPr>
            <w:tcW w:w="154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Business Intelligence</w:t>
            </w:r>
          </w:p>
        </w:tc>
        <w:tc>
          <w:tcPr>
            <w:tcW w:w="6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51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3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4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6</w:t>
            </w: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06KR00</w:t>
            </w:r>
            <w:r>
              <w:rPr>
                <w:sz w:val="15"/>
                <w:szCs w:val="15"/>
              </w:rPr>
              <w:t>6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密码学技术</w:t>
            </w:r>
          </w:p>
        </w:tc>
        <w:tc>
          <w:tcPr>
            <w:tcW w:w="154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Cryptography</w:t>
            </w:r>
          </w:p>
        </w:tc>
        <w:tc>
          <w:tcPr>
            <w:tcW w:w="6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51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3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4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6</w:t>
            </w: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06KR00</w:t>
            </w:r>
            <w:r>
              <w:rPr>
                <w:sz w:val="15"/>
                <w:szCs w:val="15"/>
              </w:rPr>
              <w:t>7</w:t>
            </w:r>
            <w:r w:rsidRPr="0016574D">
              <w:rPr>
                <w:sz w:val="15"/>
                <w:szCs w:val="15"/>
              </w:rPr>
              <w:t>WJS02000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移动开发技术</w:t>
            </w:r>
          </w:p>
        </w:tc>
        <w:tc>
          <w:tcPr>
            <w:tcW w:w="154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Mobile Development Technology</w:t>
            </w:r>
          </w:p>
        </w:tc>
        <w:tc>
          <w:tcPr>
            <w:tcW w:w="6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3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3</w:t>
            </w: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4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45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04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textAlignment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06KR00</w:t>
            </w:r>
            <w:r>
              <w:rPr>
                <w:sz w:val="15"/>
                <w:szCs w:val="15"/>
              </w:rPr>
              <w:t>8</w:t>
            </w:r>
            <w:r w:rsidRPr="0016574D">
              <w:rPr>
                <w:sz w:val="15"/>
                <w:szCs w:val="15"/>
              </w:rPr>
              <w:t>WJS02</w:t>
            </w:r>
            <w:r>
              <w:rPr>
                <w:sz w:val="15"/>
                <w:szCs w:val="15"/>
              </w:rPr>
              <w:t>S</w:t>
            </w:r>
            <w:r w:rsidRPr="0016574D">
              <w:rPr>
                <w:sz w:val="15"/>
                <w:szCs w:val="15"/>
              </w:rPr>
              <w:t>00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pacing w:val="-3"/>
                <w:sz w:val="15"/>
                <w:szCs w:val="15"/>
              </w:rPr>
            </w:pPr>
            <w:r w:rsidRPr="0016574D">
              <w:rPr>
                <w:rFonts w:hint="eastAsia"/>
                <w:spacing w:val="-3"/>
                <w:sz w:val="15"/>
                <w:szCs w:val="15"/>
              </w:rPr>
              <w:t>移动开发技术</w:t>
            </w:r>
            <w:r>
              <w:rPr>
                <w:rFonts w:hint="eastAsia"/>
                <w:spacing w:val="-3"/>
                <w:sz w:val="15"/>
                <w:szCs w:val="15"/>
              </w:rPr>
              <w:t>实验</w:t>
            </w:r>
          </w:p>
        </w:tc>
        <w:tc>
          <w:tcPr>
            <w:tcW w:w="154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Mobile Development Technology</w:t>
            </w:r>
            <w:r>
              <w:rPr>
                <w:sz w:val="15"/>
                <w:szCs w:val="15"/>
              </w:rPr>
              <w:t xml:space="preserve"> </w:t>
            </w:r>
            <w:r w:rsidRPr="0016574D">
              <w:rPr>
                <w:sz w:val="15"/>
                <w:szCs w:val="15"/>
              </w:rPr>
              <w:t>Experiments</w:t>
            </w:r>
          </w:p>
        </w:tc>
        <w:tc>
          <w:tcPr>
            <w:tcW w:w="6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1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ascii="宋体"/>
                <w:sz w:val="15"/>
                <w:szCs w:val="15"/>
              </w:rPr>
              <w:t>--</w:t>
            </w:r>
          </w:p>
        </w:tc>
        <w:tc>
          <w:tcPr>
            <w:tcW w:w="54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450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 w:val="restart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公共选修</w:t>
            </w: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Ⅰ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文学与艺术类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Literature and Art Module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历史与文化类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History and Culture Module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Ⅲ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经济与社会发展类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Economic and Social Development Module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Ⅳ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管理与行为科学类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 xml:space="preserve">Management and </w:t>
            </w:r>
            <w:r>
              <w:rPr>
                <w:sz w:val="15"/>
                <w:szCs w:val="15"/>
              </w:rPr>
              <w:t>B</w:t>
            </w:r>
            <w:r w:rsidRPr="0016574D">
              <w:rPr>
                <w:sz w:val="15"/>
                <w:szCs w:val="15"/>
              </w:rPr>
              <w:t>ehavioral Science Module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Ⅴ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工程思维类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 xml:space="preserve">Engineering Thinking Module 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Ⅵ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科学与技术类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Science and Technology Module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Ⅶ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创新与创业类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Innovation and Entrepreneurship Module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  <w:highlight w:val="yellow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Ⅷ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跨学科类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Interdisciplinary Module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 w:val="restart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素质拓展</w:t>
            </w: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Ⅰ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社会实践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Social  Practice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Ⅱ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科研实践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Scientific Research Practice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Ⅲ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资格认证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Certification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Ⅳ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校园文化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Campus Culture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Ⅴ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管理实践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Management Practice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Ⅵ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交流访学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Exchange Visits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403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15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模块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Ⅶ</w:t>
            </w:r>
          </w:p>
        </w:tc>
        <w:tc>
          <w:tcPr>
            <w:tcW w:w="1557" w:type="dxa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rFonts w:hint="eastAsia"/>
                <w:bCs/>
                <w:sz w:val="15"/>
                <w:szCs w:val="15"/>
              </w:rPr>
              <w:t>创新创业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bCs/>
                <w:sz w:val="15"/>
                <w:szCs w:val="15"/>
              </w:rPr>
            </w:pPr>
            <w:r w:rsidRPr="0016574D">
              <w:rPr>
                <w:bCs/>
                <w:sz w:val="15"/>
                <w:szCs w:val="15"/>
              </w:rPr>
              <w:t>Innovation and Business Startup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4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clear" w:color="auto" w:fill="FFFFFF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3879" w:type="dxa"/>
            <w:gridSpan w:val="4"/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合计</w:t>
            </w:r>
          </w:p>
        </w:tc>
        <w:tc>
          <w:tcPr>
            <w:tcW w:w="1547" w:type="dxa"/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615" w:type="dxa"/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 w:rsidRPr="0016574D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10" w:type="dxa"/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152</w:t>
            </w:r>
          </w:p>
        </w:tc>
        <w:tc>
          <w:tcPr>
            <w:tcW w:w="535" w:type="dxa"/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124</w:t>
            </w:r>
          </w:p>
        </w:tc>
        <w:tc>
          <w:tcPr>
            <w:tcW w:w="545" w:type="dxa"/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50" w:type="dxa"/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--</w:t>
            </w:r>
          </w:p>
        </w:tc>
        <w:tc>
          <w:tcPr>
            <w:tcW w:w="495" w:type="dxa"/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5" w:type="dxa"/>
            <w:shd w:val="pct10" w:color="auto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5E7779" w:rsidRPr="0016574D">
        <w:trPr>
          <w:trHeight w:val="283"/>
          <w:jc w:val="center"/>
        </w:trPr>
        <w:tc>
          <w:tcPr>
            <w:tcW w:w="9071" w:type="dxa"/>
            <w:gridSpan w:val="12"/>
            <w:shd w:val="pct10" w:color="FFFFFF" w:fill="auto"/>
            <w:vAlign w:val="center"/>
          </w:tcPr>
          <w:p w:rsidR="005E7779" w:rsidRPr="0016574D" w:rsidRDefault="005E7779" w:rsidP="004D4CB8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说明：为鼓励学生二、三、四课堂交流，大类学科课程中的选修、与素质开放选修课中素质拓展学分实施共享。公共选修课中</w:t>
            </w:r>
            <w:r w:rsidRPr="0016574D">
              <w:rPr>
                <w:sz w:val="15"/>
                <w:szCs w:val="15"/>
              </w:rPr>
              <w:t>“</w:t>
            </w:r>
            <w:r w:rsidRPr="0016574D">
              <w:rPr>
                <w:rFonts w:hint="eastAsia"/>
                <w:sz w:val="15"/>
                <w:szCs w:val="15"/>
              </w:rPr>
              <w:t>文学与艺术类</w:t>
            </w:r>
            <w:r w:rsidRPr="0016574D">
              <w:rPr>
                <w:sz w:val="15"/>
                <w:szCs w:val="15"/>
              </w:rPr>
              <w:t>”</w:t>
            </w:r>
            <w:r w:rsidRPr="0016574D">
              <w:rPr>
                <w:rFonts w:hint="eastAsia"/>
                <w:sz w:val="15"/>
                <w:szCs w:val="15"/>
              </w:rPr>
              <w:t>的</w:t>
            </w:r>
            <w:r w:rsidRPr="0016574D">
              <w:rPr>
                <w:sz w:val="15"/>
                <w:szCs w:val="15"/>
              </w:rPr>
              <w:t>“</w:t>
            </w:r>
            <w:r w:rsidRPr="0016574D">
              <w:rPr>
                <w:rFonts w:hint="eastAsia"/>
                <w:sz w:val="15"/>
                <w:szCs w:val="15"/>
              </w:rPr>
              <w:t>音乐鉴赏、美术鉴赏、书法鉴赏、戏曲鉴赏、戏剧鉴赏、影视鉴赏、艺术导论</w:t>
            </w:r>
            <w:r w:rsidRPr="0016574D">
              <w:rPr>
                <w:sz w:val="15"/>
                <w:szCs w:val="15"/>
              </w:rPr>
              <w:t>”</w:t>
            </w:r>
            <w:r w:rsidRPr="0016574D">
              <w:rPr>
                <w:rFonts w:hint="eastAsia"/>
                <w:sz w:val="15"/>
                <w:szCs w:val="15"/>
              </w:rPr>
              <w:t>等</w:t>
            </w:r>
            <w:r w:rsidRPr="0016574D">
              <w:rPr>
                <w:sz w:val="15"/>
                <w:szCs w:val="15"/>
              </w:rPr>
              <w:t>8</w:t>
            </w:r>
            <w:r w:rsidRPr="0016574D">
              <w:rPr>
                <w:rFonts w:hint="eastAsia"/>
                <w:sz w:val="15"/>
                <w:szCs w:val="15"/>
              </w:rPr>
              <w:t>门公共艺术课程为限定性选修课程必须从中任选一门课程修读；</w:t>
            </w:r>
            <w:r w:rsidRPr="0016574D">
              <w:rPr>
                <w:sz w:val="15"/>
                <w:szCs w:val="15"/>
              </w:rPr>
              <w:t>“</w:t>
            </w:r>
            <w:r w:rsidRPr="0016574D">
              <w:rPr>
                <w:rFonts w:hint="eastAsia"/>
                <w:sz w:val="15"/>
                <w:szCs w:val="15"/>
              </w:rPr>
              <w:t>管理与行为科学类</w:t>
            </w:r>
            <w:r w:rsidRPr="0016574D">
              <w:rPr>
                <w:sz w:val="15"/>
                <w:szCs w:val="15"/>
              </w:rPr>
              <w:t>”</w:t>
            </w:r>
            <w:r w:rsidRPr="0016574D">
              <w:rPr>
                <w:rFonts w:hint="eastAsia"/>
                <w:sz w:val="15"/>
                <w:szCs w:val="15"/>
              </w:rPr>
              <w:t>的《大学生心理健康教育》课程为限定性选修课程；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◆</w:t>
            </w:r>
            <w:r w:rsidRPr="0016574D">
              <w:rPr>
                <w:rFonts w:hint="eastAsia"/>
                <w:sz w:val="15"/>
                <w:szCs w:val="15"/>
              </w:rPr>
              <w:t>表示双语教学课程，</w:t>
            </w:r>
            <w:r w:rsidRPr="0016574D">
              <w:rPr>
                <w:sz w:val="15"/>
                <w:szCs w:val="15"/>
              </w:rPr>
              <w:t>▲</w:t>
            </w:r>
            <w:r w:rsidRPr="0016574D">
              <w:rPr>
                <w:rFonts w:hint="eastAsia"/>
                <w:sz w:val="15"/>
                <w:szCs w:val="15"/>
              </w:rPr>
              <w:t>表示实验课，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△</w:t>
            </w:r>
            <w:r w:rsidRPr="0016574D">
              <w:rPr>
                <w:rFonts w:hint="eastAsia"/>
                <w:sz w:val="15"/>
                <w:szCs w:val="15"/>
              </w:rPr>
              <w:t>表示含实践环节课程，</w:t>
            </w:r>
            <w:r w:rsidRPr="0016574D">
              <w:rPr>
                <w:sz w:val="15"/>
                <w:szCs w:val="15"/>
              </w:rPr>
              <w:t xml:space="preserve"> “—”</w:t>
            </w:r>
            <w:r w:rsidRPr="0016574D">
              <w:rPr>
                <w:rFonts w:hint="eastAsia"/>
                <w:sz w:val="15"/>
                <w:szCs w:val="15"/>
              </w:rPr>
              <w:t>表示该课程按照学时要求在相应学期均衡开设；</w:t>
            </w:r>
            <w:r w:rsidRPr="0016574D">
              <w:rPr>
                <w:sz w:val="15"/>
                <w:szCs w:val="15"/>
              </w:rPr>
              <w:t>“√”</w:t>
            </w:r>
            <w:r w:rsidRPr="0016574D">
              <w:rPr>
                <w:rFonts w:hint="eastAsia"/>
                <w:sz w:val="15"/>
                <w:szCs w:val="15"/>
              </w:rPr>
              <w:t>表示该课程（教育环节）在相应学期由学生任意选修；</w:t>
            </w:r>
            <w:r w:rsidRPr="0016574D">
              <w:rPr>
                <w:sz w:val="15"/>
                <w:szCs w:val="15"/>
              </w:rPr>
              <w:t>“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◎</w:t>
            </w:r>
            <w:r w:rsidRPr="0016574D">
              <w:rPr>
                <w:sz w:val="15"/>
                <w:szCs w:val="15"/>
              </w:rPr>
              <w:t>”</w:t>
            </w:r>
            <w:r w:rsidRPr="0016574D">
              <w:rPr>
                <w:rFonts w:hint="eastAsia"/>
                <w:sz w:val="15"/>
                <w:szCs w:val="15"/>
              </w:rPr>
              <w:t>表示该课程（教育环节）没有周学时要求，学生按照学分要求在相应学期完成。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★</w:t>
            </w:r>
            <w:r w:rsidRPr="0016574D">
              <w:rPr>
                <w:rFonts w:hint="eastAsia"/>
                <w:sz w:val="15"/>
                <w:szCs w:val="15"/>
              </w:rPr>
              <w:t>代表考试，</w:t>
            </w:r>
            <w:r w:rsidRPr="0016574D">
              <w:rPr>
                <w:rFonts w:ascii="宋体" w:hAnsi="宋体" w:cs="宋体" w:hint="eastAsia"/>
                <w:sz w:val="15"/>
                <w:szCs w:val="15"/>
              </w:rPr>
              <w:t>☆</w:t>
            </w:r>
            <w:r w:rsidRPr="0016574D">
              <w:rPr>
                <w:rFonts w:hint="eastAsia"/>
                <w:sz w:val="15"/>
                <w:szCs w:val="15"/>
              </w:rPr>
              <w:t>代表考查。</w:t>
            </w:r>
          </w:p>
        </w:tc>
      </w:tr>
    </w:tbl>
    <w:p w:rsidR="005E7779" w:rsidRPr="0016574D" w:rsidRDefault="005E7779" w:rsidP="005E7779">
      <w:pPr>
        <w:widowControl/>
        <w:tabs>
          <w:tab w:val="left" w:pos="2010"/>
          <w:tab w:val="center" w:pos="4153"/>
        </w:tabs>
        <w:spacing w:before="120" w:after="120" w:line="360" w:lineRule="auto"/>
        <w:ind w:firstLineChars="200" w:firstLine="31680"/>
        <w:rPr>
          <w:rFonts w:ascii="黑体" w:eastAsia="黑体" w:hAnsi="黑体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十一、实践育人环节</w:t>
      </w:r>
    </w:p>
    <w:tbl>
      <w:tblPr>
        <w:tblW w:w="9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87"/>
        <w:gridCol w:w="799"/>
        <w:gridCol w:w="2059"/>
        <w:gridCol w:w="589"/>
        <w:gridCol w:w="728"/>
        <w:gridCol w:w="539"/>
        <w:gridCol w:w="538"/>
        <w:gridCol w:w="539"/>
        <w:gridCol w:w="538"/>
        <w:gridCol w:w="539"/>
        <w:gridCol w:w="538"/>
        <w:gridCol w:w="539"/>
        <w:gridCol w:w="539"/>
      </w:tblGrid>
      <w:tr w:rsidR="005E7779" w:rsidRPr="0016574D">
        <w:trPr>
          <w:trHeight w:val="283"/>
          <w:jc w:val="center"/>
        </w:trPr>
        <w:tc>
          <w:tcPr>
            <w:tcW w:w="138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实践育人</w:t>
            </w:r>
          </w:p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环节</w:t>
            </w:r>
          </w:p>
        </w:tc>
        <w:tc>
          <w:tcPr>
            <w:tcW w:w="2059" w:type="dxa"/>
            <w:vMerge w:val="restart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课程名称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学分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总学时</w:t>
            </w:r>
          </w:p>
        </w:tc>
        <w:tc>
          <w:tcPr>
            <w:tcW w:w="4309" w:type="dxa"/>
            <w:gridSpan w:val="8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b/>
                <w:bCs/>
                <w:kern w:val="0"/>
                <w:sz w:val="15"/>
                <w:szCs w:val="15"/>
              </w:rPr>
              <w:t>开课学期</w:t>
            </w:r>
          </w:p>
        </w:tc>
      </w:tr>
      <w:tr w:rsidR="005E7779">
        <w:trPr>
          <w:trHeight w:val="283"/>
          <w:jc w:val="center"/>
        </w:trPr>
        <w:tc>
          <w:tcPr>
            <w:tcW w:w="1386" w:type="dxa"/>
            <w:gridSpan w:val="2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8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728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一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五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六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七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八</w:t>
            </w: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 w:val="restart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实践教学</w:t>
            </w:r>
          </w:p>
        </w:tc>
        <w:tc>
          <w:tcPr>
            <w:tcW w:w="799" w:type="dxa"/>
            <w:vMerge w:val="restart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基础</w:t>
            </w:r>
          </w:p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实践</w:t>
            </w: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思想道德修养与法律基础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毛泽东思想与中国特色社会主义理论体系概论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大学英语</w:t>
            </w:r>
            <w:r>
              <w:rPr>
                <w:rFonts w:ascii="宋体" w:hAnsi="宋体" w:cs="宋体" w:hint="eastAsia"/>
                <w:sz w:val="15"/>
                <w:szCs w:val="15"/>
              </w:rPr>
              <w:t>Ⅰ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大学英语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Ⅱ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大学英语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Ⅲ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大学英语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Ⅳ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32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学科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专业</w:t>
            </w:r>
          </w:p>
          <w:p w:rsidR="005E7779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实践</w:t>
            </w:r>
          </w:p>
        </w:tc>
        <w:tc>
          <w:tcPr>
            <w:tcW w:w="205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C</w:t>
            </w:r>
            <w:r w:rsidRPr="0016574D">
              <w:rPr>
                <w:rFonts w:hint="eastAsia"/>
                <w:kern w:val="0"/>
                <w:sz w:val="15"/>
                <w:szCs w:val="15"/>
              </w:rPr>
              <w:t>语言程序设计实验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20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大学物理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计算机组成原理实验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Java</w:t>
            </w:r>
            <w:r w:rsidRPr="0016574D">
              <w:rPr>
                <w:rFonts w:hint="eastAsia"/>
                <w:kern w:val="0"/>
                <w:sz w:val="15"/>
                <w:szCs w:val="15"/>
              </w:rPr>
              <w:t>程序设计实验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 w:rsidRPr="0016574D">
              <w:rPr>
                <w:kern w:val="0"/>
                <w:sz w:val="15"/>
                <w:szCs w:val="15"/>
              </w:rPr>
              <w:t>Python</w:t>
            </w:r>
            <w:r w:rsidRPr="0016574D">
              <w:rPr>
                <w:rFonts w:hint="eastAsia"/>
                <w:kern w:val="0"/>
                <w:sz w:val="15"/>
                <w:szCs w:val="15"/>
              </w:rPr>
              <w:t>程序设计实验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数据结构与算法实验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操作系统与</w:t>
            </w:r>
            <w:r>
              <w:rPr>
                <w:kern w:val="0"/>
                <w:sz w:val="15"/>
                <w:szCs w:val="15"/>
              </w:rPr>
              <w:t>Linux</w:t>
            </w:r>
            <w:r>
              <w:rPr>
                <w:rFonts w:hint="eastAsia"/>
                <w:kern w:val="0"/>
                <w:sz w:val="15"/>
                <w:szCs w:val="15"/>
              </w:rPr>
              <w:t>系统应用实验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计算机网络实验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数据库系统原理实验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大数据存储与处理技术（</w:t>
            </w:r>
            <w:r>
              <w:rPr>
                <w:kern w:val="0"/>
                <w:sz w:val="15"/>
                <w:szCs w:val="15"/>
              </w:rPr>
              <w:t>Hadoop</w:t>
            </w:r>
            <w:r>
              <w:rPr>
                <w:rFonts w:hint="eastAsia"/>
                <w:kern w:val="0"/>
                <w:sz w:val="15"/>
                <w:szCs w:val="15"/>
              </w:rPr>
              <w:t>）实验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高级数据库技术实验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数据挖掘实验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人工智能实验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云计算基础实验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物联网基础实验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并行与分布式计算实验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 w:rsidRPr="0016574D">
              <w:rPr>
                <w:rFonts w:hint="eastAsia"/>
                <w:kern w:val="0"/>
                <w:sz w:val="15"/>
                <w:szCs w:val="15"/>
              </w:rPr>
              <w:t>软件工程</w:t>
            </w:r>
            <w:r>
              <w:rPr>
                <w:rFonts w:hint="eastAsia"/>
                <w:kern w:val="0"/>
                <w:sz w:val="15"/>
                <w:szCs w:val="15"/>
              </w:rPr>
              <w:t>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大数据可视化技</w:t>
            </w:r>
            <w:bookmarkStart w:id="0" w:name="_GoBack"/>
            <w:bookmarkEnd w:id="0"/>
            <w:r>
              <w:rPr>
                <w:rFonts w:hint="eastAsia"/>
                <w:kern w:val="0"/>
                <w:sz w:val="15"/>
                <w:szCs w:val="15"/>
              </w:rPr>
              <w:t>术实验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28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金融大数据分析实验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统计分析与</w:t>
            </w:r>
            <w:r>
              <w:rPr>
                <w:kern w:val="0"/>
                <w:sz w:val="15"/>
                <w:szCs w:val="15"/>
              </w:rPr>
              <w:t>R</w:t>
            </w:r>
            <w:r>
              <w:rPr>
                <w:rFonts w:hint="eastAsia"/>
                <w:kern w:val="0"/>
                <w:sz w:val="15"/>
                <w:szCs w:val="15"/>
              </w:rPr>
              <w:t>语言建模实验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数据采集技术实验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数字图像处理实验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大数据开发与应用实验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 w:rsidRPr="00A26B0F">
              <w:rPr>
                <w:rFonts w:hint="eastAsia"/>
                <w:kern w:val="0"/>
                <w:sz w:val="15"/>
                <w:szCs w:val="15"/>
              </w:rPr>
              <w:t>金融大数据分析实验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Pr="00A26B0F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MATLAB</w:t>
            </w:r>
            <w:r w:rsidRPr="0016574D">
              <w:rPr>
                <w:rFonts w:hint="eastAsia"/>
                <w:sz w:val="15"/>
                <w:szCs w:val="15"/>
              </w:rPr>
              <w:t>数据处理</w:t>
            </w:r>
            <w:r>
              <w:rPr>
                <w:rFonts w:hint="eastAsia"/>
                <w:sz w:val="15"/>
                <w:szCs w:val="15"/>
              </w:rPr>
              <w:t>实验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√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 w:val="restart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综合</w:t>
            </w:r>
          </w:p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实践</w:t>
            </w: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学年论文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毕业实习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205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毕业论文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3445" w:type="dxa"/>
            <w:gridSpan w:val="3"/>
            <w:tcBorders>
              <w:top w:val="single" w:sz="4" w:space="0" w:color="auto"/>
            </w:tcBorders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军事训练</w:t>
            </w:r>
          </w:p>
        </w:tc>
        <w:tc>
          <w:tcPr>
            <w:tcW w:w="58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rPr>
                <w:kern w:val="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5E7779">
        <w:trPr>
          <w:trHeight w:val="283"/>
          <w:jc w:val="center"/>
        </w:trPr>
        <w:tc>
          <w:tcPr>
            <w:tcW w:w="3445" w:type="dxa"/>
            <w:gridSpan w:val="3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>合计</w:t>
            </w:r>
          </w:p>
        </w:tc>
        <w:tc>
          <w:tcPr>
            <w:tcW w:w="58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49</w:t>
            </w: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kern w:val="0"/>
                <w:sz w:val="15"/>
                <w:szCs w:val="15"/>
              </w:rPr>
              <w:t>630</w:t>
            </w: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5E7779" w:rsidRDefault="005E7779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kern w:val="0"/>
                <w:sz w:val="15"/>
                <w:szCs w:val="15"/>
              </w:rPr>
              <w:t xml:space="preserve">　</w:t>
            </w:r>
          </w:p>
        </w:tc>
      </w:tr>
    </w:tbl>
    <w:p w:rsidR="005E7779" w:rsidRPr="0016574D" w:rsidRDefault="005E7779" w:rsidP="005E7779">
      <w:pPr>
        <w:widowControl/>
        <w:tabs>
          <w:tab w:val="left" w:pos="2010"/>
          <w:tab w:val="center" w:pos="4153"/>
        </w:tabs>
        <w:spacing w:before="120" w:after="120" w:line="360" w:lineRule="auto"/>
        <w:ind w:firstLineChars="200" w:firstLine="31680"/>
        <w:rPr>
          <w:rFonts w:ascii="黑体" w:eastAsia="黑体" w:hAnsi="黑体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十二、学习指南</w:t>
      </w:r>
    </w:p>
    <w:p w:rsidR="005E7779" w:rsidRPr="0016574D" w:rsidRDefault="005E7779" w:rsidP="00354C80">
      <w:pPr>
        <w:widowControl/>
        <w:spacing w:line="336" w:lineRule="auto"/>
        <w:ind w:firstLineChars="200" w:firstLine="31680"/>
        <w:rPr>
          <w:rFonts w:ascii="宋体" w:cs="宋体"/>
          <w:szCs w:val="21"/>
        </w:rPr>
      </w:pPr>
      <w:r w:rsidRPr="0016574D">
        <w:rPr>
          <w:rFonts w:ascii="宋体" w:hAnsi="宋体" w:cs="宋体" w:hint="eastAsia"/>
          <w:szCs w:val="21"/>
        </w:rPr>
        <w:t>（一）总体要求（见学校的相关文件）</w:t>
      </w:r>
    </w:p>
    <w:p w:rsidR="005E7779" w:rsidRPr="0016574D" w:rsidRDefault="005E7779" w:rsidP="00354C80">
      <w:pPr>
        <w:widowControl/>
        <w:spacing w:line="336" w:lineRule="auto"/>
        <w:ind w:firstLineChars="200" w:firstLine="31680"/>
        <w:rPr>
          <w:rFonts w:ascii="宋体" w:cs="宋体"/>
          <w:szCs w:val="21"/>
        </w:rPr>
      </w:pPr>
      <w:r w:rsidRPr="0016574D">
        <w:rPr>
          <w:rFonts w:ascii="宋体" w:hAnsi="宋体" w:cs="宋体" w:hint="eastAsia"/>
          <w:szCs w:val="21"/>
        </w:rPr>
        <w:t>（二）专业学习指南</w:t>
      </w:r>
    </w:p>
    <w:p w:rsidR="005E7779" w:rsidRPr="0016574D" w:rsidRDefault="005E7779" w:rsidP="00354C80">
      <w:pPr>
        <w:spacing w:beforeLines="50" w:line="288" w:lineRule="auto"/>
        <w:ind w:firstLineChars="250" w:firstLine="31680"/>
        <w:rPr>
          <w:rFonts w:ascii="宋体"/>
          <w:bCs/>
          <w:szCs w:val="21"/>
        </w:rPr>
      </w:pPr>
      <w:r w:rsidRPr="0016574D">
        <w:rPr>
          <w:rFonts w:ascii="宋体" w:hAnsi="宋体"/>
          <w:bCs/>
          <w:szCs w:val="21"/>
        </w:rPr>
        <w:t>1</w:t>
      </w:r>
      <w:r w:rsidRPr="0016574D">
        <w:rPr>
          <w:rFonts w:ascii="宋体" w:hAnsi="宋体" w:hint="eastAsia"/>
          <w:bCs/>
          <w:szCs w:val="21"/>
        </w:rPr>
        <w:t>、对本专业人才培养模式下学生课程修读的要求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1</w:t>
      </w:r>
      <w:r w:rsidRPr="0016574D">
        <w:rPr>
          <w:rFonts w:ascii="宋体" w:hAnsi="宋体" w:hint="eastAsia"/>
          <w:szCs w:val="21"/>
        </w:rPr>
        <w:t>）本专业学生必须修读确定为本专业必修的课程，并取得相应的学分。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2</w:t>
      </w:r>
      <w:r w:rsidRPr="0016574D">
        <w:rPr>
          <w:rFonts w:ascii="宋体" w:hAnsi="宋体" w:hint="eastAsia"/>
          <w:szCs w:val="21"/>
        </w:rPr>
        <w:t>）《大学英语》：</w:t>
      </w:r>
      <w:r w:rsidRPr="0016574D">
        <w:rPr>
          <w:rFonts w:ascii="宋体" w:hAnsi="宋体" w:cs="宋体" w:hint="eastAsia"/>
          <w:szCs w:val="21"/>
        </w:rPr>
        <w:t>大学英语学校按专业实行分层教学，同一专业不区分级别。本专业选择大学英语乙组课程，即大学英语（Ⅰ</w:t>
      </w:r>
      <w:r w:rsidRPr="0016574D">
        <w:rPr>
          <w:rFonts w:ascii="宋体" w:cs="宋体"/>
          <w:szCs w:val="21"/>
        </w:rPr>
        <w:t>-</w:t>
      </w:r>
      <w:r w:rsidRPr="0016574D">
        <w:rPr>
          <w:rFonts w:ascii="宋体" w:hAnsi="宋体" w:cs="宋体" w:hint="eastAsia"/>
          <w:szCs w:val="21"/>
        </w:rPr>
        <w:t>Ⅳ），分别安排在第一、二、三、四学期。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3</w:t>
      </w:r>
      <w:r w:rsidRPr="0016574D">
        <w:rPr>
          <w:rFonts w:ascii="宋体" w:hAnsi="宋体" w:hint="eastAsia"/>
          <w:szCs w:val="21"/>
        </w:rPr>
        <w:t>）《大学数学》：</w:t>
      </w:r>
      <w:r w:rsidRPr="0016574D">
        <w:rPr>
          <w:rFonts w:ascii="宋体" w:hAnsi="宋体" w:cs="宋体" w:hint="eastAsia"/>
          <w:szCs w:val="21"/>
        </w:rPr>
        <w:t>大学数学学校也按本专业分层教学。本专业选择大学数学乙类课程，具体是高等数学Ⅰ、Ⅱ、线性代数、概率论与数理统计，分别安排在第一、二、二、三学期。</w:t>
      </w:r>
    </w:p>
    <w:p w:rsidR="005E7779" w:rsidRPr="00E72017" w:rsidRDefault="005E7779" w:rsidP="00354C80">
      <w:pPr>
        <w:widowControl/>
        <w:tabs>
          <w:tab w:val="left" w:pos="2010"/>
          <w:tab w:val="center" w:pos="4153"/>
        </w:tabs>
        <w:spacing w:line="336" w:lineRule="auto"/>
        <w:ind w:firstLineChars="200" w:firstLine="31680"/>
        <w:rPr>
          <w:rFonts w:ascii="宋体" w:cs="宋体"/>
          <w:color w:val="000080"/>
          <w:kern w:val="0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4</w:t>
      </w:r>
      <w:r w:rsidRPr="0016574D">
        <w:rPr>
          <w:rFonts w:ascii="宋体" w:hAnsi="宋体" w:hint="eastAsia"/>
          <w:szCs w:val="21"/>
        </w:rPr>
        <w:t>）大类学科课程：大类学科课程包括必修课和选修课两部分。其中，</w:t>
      </w:r>
      <w:r w:rsidRPr="0016574D">
        <w:rPr>
          <w:rFonts w:ascii="宋体" w:hAnsi="宋体" w:cs="宋体" w:hint="eastAsia"/>
          <w:szCs w:val="21"/>
        </w:rPr>
        <w:t>大类学科必修课共</w:t>
      </w:r>
      <w:r w:rsidRPr="0016574D">
        <w:rPr>
          <w:rFonts w:ascii="宋体" w:hAnsi="宋体" w:cs="宋体"/>
          <w:szCs w:val="21"/>
        </w:rPr>
        <w:t>14</w:t>
      </w:r>
      <w:r w:rsidRPr="0016574D">
        <w:rPr>
          <w:rFonts w:ascii="宋体" w:hAnsi="宋体" w:cs="宋体" w:hint="eastAsia"/>
          <w:szCs w:val="21"/>
        </w:rPr>
        <w:t>门课程，</w:t>
      </w:r>
      <w:r w:rsidRPr="0016574D">
        <w:rPr>
          <w:rFonts w:ascii="宋体" w:hAnsi="宋体" w:cs="宋体"/>
          <w:szCs w:val="21"/>
        </w:rPr>
        <w:t>32</w:t>
      </w:r>
      <w:r w:rsidRPr="0016574D">
        <w:rPr>
          <w:rFonts w:ascii="宋体" w:hAnsi="宋体" w:cs="宋体" w:hint="eastAsia"/>
          <w:szCs w:val="21"/>
        </w:rPr>
        <w:t>个学分。大类学科选修课要求本专业学生至少修读</w:t>
      </w:r>
      <w:r w:rsidRPr="0016574D">
        <w:rPr>
          <w:rFonts w:ascii="宋体" w:hAnsi="宋体" w:cs="宋体"/>
          <w:szCs w:val="21"/>
        </w:rPr>
        <w:t>10</w:t>
      </w:r>
      <w:r w:rsidRPr="0016574D">
        <w:rPr>
          <w:rFonts w:ascii="宋体" w:hAnsi="宋体" w:cs="宋体" w:hint="eastAsia"/>
          <w:szCs w:val="21"/>
        </w:rPr>
        <w:t>个学分</w:t>
      </w:r>
      <w:r w:rsidRPr="0016574D">
        <w:rPr>
          <w:rFonts w:ascii="宋体" w:hAnsi="宋体" w:hint="eastAsia"/>
          <w:szCs w:val="21"/>
        </w:rPr>
        <w:t>，学生</w:t>
      </w:r>
      <w:r w:rsidRPr="0016574D">
        <w:rPr>
          <w:rFonts w:ascii="宋体" w:hAnsi="宋体" w:cs="宋体" w:hint="eastAsia"/>
          <w:kern w:val="0"/>
        </w:rPr>
        <w:t>可根据个人兴趣和发展方向与导师协商确定选修课程</w:t>
      </w:r>
      <w:r w:rsidRPr="00696EC6">
        <w:rPr>
          <w:rFonts w:ascii="宋体" w:hAnsi="宋体" w:cs="宋体" w:hint="eastAsia"/>
          <w:color w:val="000000"/>
          <w:kern w:val="0"/>
        </w:rPr>
        <w:t>。大数据分析处理方向推荐学习大类选修课中的微观经济学、统计学、金融学等课程；大数据系统应用方向推荐学习大类选修课中的计算机图形学、软件工程等课程。</w:t>
      </w:r>
    </w:p>
    <w:p w:rsidR="005E7779" w:rsidRPr="00581927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 w:cs="宋体"/>
          <w:color w:val="000080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5</w:t>
      </w:r>
      <w:r w:rsidRPr="0016574D">
        <w:rPr>
          <w:rFonts w:ascii="宋体" w:hAnsi="宋体" w:hint="eastAsia"/>
          <w:szCs w:val="21"/>
        </w:rPr>
        <w:t>）专业发展课：专业必修课共</w:t>
      </w:r>
      <w:r w:rsidRPr="0016574D">
        <w:rPr>
          <w:rFonts w:ascii="宋体" w:hAnsi="宋体"/>
          <w:szCs w:val="21"/>
        </w:rPr>
        <w:t>13</w:t>
      </w:r>
      <w:r w:rsidRPr="0016574D">
        <w:rPr>
          <w:rFonts w:ascii="宋体" w:hAnsi="宋体" w:hint="eastAsia"/>
          <w:szCs w:val="21"/>
        </w:rPr>
        <w:t>门课程，</w:t>
      </w:r>
      <w:r w:rsidRPr="0016574D">
        <w:rPr>
          <w:rFonts w:ascii="宋体" w:hAnsi="宋体"/>
          <w:szCs w:val="21"/>
        </w:rPr>
        <w:t>26</w:t>
      </w:r>
      <w:r w:rsidRPr="0016574D">
        <w:rPr>
          <w:rFonts w:ascii="宋体" w:hAnsi="宋体" w:hint="eastAsia"/>
          <w:szCs w:val="21"/>
        </w:rPr>
        <w:t>个学分。专业选修课程须修读不少于</w:t>
      </w:r>
      <w:r w:rsidRPr="0016574D">
        <w:rPr>
          <w:rFonts w:ascii="宋体" w:hAnsi="宋体"/>
          <w:szCs w:val="21"/>
        </w:rPr>
        <w:t>16</w:t>
      </w:r>
      <w:r w:rsidRPr="0016574D">
        <w:rPr>
          <w:rFonts w:ascii="宋体" w:hAnsi="宋体" w:hint="eastAsia"/>
          <w:szCs w:val="21"/>
        </w:rPr>
        <w:t>个学分。</w:t>
      </w:r>
      <w:r w:rsidRPr="0016574D">
        <w:rPr>
          <w:rFonts w:ascii="宋体" w:hAnsi="宋体" w:cs="宋体" w:hint="eastAsia"/>
          <w:szCs w:val="21"/>
        </w:rPr>
        <w:t>学生选课时必须严格遵循必修课和选修课的顺序进行，特别注意先修和后续课程关系。</w:t>
      </w:r>
      <w:r w:rsidRPr="00696EC6">
        <w:rPr>
          <w:rFonts w:ascii="宋体" w:hAnsi="宋体" w:cs="宋体" w:hint="eastAsia"/>
          <w:color w:val="000000"/>
          <w:szCs w:val="21"/>
        </w:rPr>
        <w:t>大数据分析处理方向推荐学习专业选修课中的数据挖掘、人工智能、金融大数据分析、统计分析与</w:t>
      </w:r>
      <w:r w:rsidRPr="00696EC6">
        <w:rPr>
          <w:rFonts w:ascii="宋体" w:hAnsi="宋体" w:cs="宋体"/>
          <w:color w:val="000000"/>
          <w:szCs w:val="21"/>
        </w:rPr>
        <w:t>R</w:t>
      </w:r>
      <w:r w:rsidRPr="00696EC6">
        <w:rPr>
          <w:rFonts w:ascii="宋体" w:hAnsi="宋体" w:cs="宋体" w:hint="eastAsia"/>
          <w:color w:val="000000"/>
          <w:szCs w:val="21"/>
        </w:rPr>
        <w:t>语言建模、大数据开发与应用、数字图像处理等课程。</w:t>
      </w:r>
      <w:r w:rsidRPr="00696EC6">
        <w:rPr>
          <w:rFonts w:ascii="宋体" w:hAnsi="宋体" w:cs="宋体" w:hint="eastAsia"/>
          <w:color w:val="000000"/>
          <w:kern w:val="0"/>
        </w:rPr>
        <w:t>大数据系统应用方向推荐学习</w:t>
      </w:r>
      <w:r w:rsidRPr="00696EC6">
        <w:rPr>
          <w:rFonts w:ascii="宋体" w:hAnsi="宋体" w:cs="宋体" w:hint="eastAsia"/>
          <w:color w:val="000000"/>
          <w:szCs w:val="21"/>
        </w:rPr>
        <w:t>人工智能、云计算基础、物联网基础、并行与分布式计算、大数据开发与应用</w:t>
      </w:r>
      <w:r w:rsidRPr="00696EC6">
        <w:rPr>
          <w:rFonts w:ascii="宋体" w:hAnsi="宋体" w:hint="eastAsia"/>
          <w:color w:val="000000"/>
          <w:szCs w:val="21"/>
        </w:rPr>
        <w:t>、</w:t>
      </w:r>
      <w:r w:rsidRPr="00696EC6">
        <w:rPr>
          <w:rFonts w:ascii="宋体" w:hAnsi="宋体" w:cs="宋体" w:hint="eastAsia"/>
          <w:color w:val="000000"/>
          <w:szCs w:val="21"/>
        </w:rPr>
        <w:t>数据采集技术、数字图像处理等课程。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 w:cs="宋体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6</w:t>
      </w:r>
      <w:r w:rsidRPr="0016574D">
        <w:rPr>
          <w:rFonts w:ascii="宋体" w:hAnsi="宋体" w:hint="eastAsia"/>
          <w:szCs w:val="21"/>
        </w:rPr>
        <w:t>）开放选修课：“开放选修课”中的“公共选修”应修不少于</w:t>
      </w:r>
      <w:r w:rsidRPr="0016574D">
        <w:rPr>
          <w:rFonts w:ascii="宋体" w:hAnsi="宋体"/>
          <w:szCs w:val="21"/>
        </w:rPr>
        <w:t>6</w:t>
      </w:r>
      <w:r w:rsidRPr="0016574D">
        <w:rPr>
          <w:rFonts w:ascii="宋体" w:hAnsi="宋体" w:hint="eastAsia"/>
          <w:szCs w:val="21"/>
        </w:rPr>
        <w:t>学分课程（公共艺术课、心里健康课为限定性选修课）。“开放选修”应修不少于</w:t>
      </w:r>
      <w:r w:rsidRPr="0016574D">
        <w:rPr>
          <w:rFonts w:ascii="宋体" w:hAnsi="宋体"/>
          <w:szCs w:val="21"/>
        </w:rPr>
        <w:t>4</w:t>
      </w:r>
      <w:r w:rsidRPr="0016574D">
        <w:rPr>
          <w:rFonts w:ascii="宋体" w:hAnsi="宋体" w:hint="eastAsia"/>
          <w:szCs w:val="21"/>
        </w:rPr>
        <w:t>学分课程。</w:t>
      </w:r>
      <w:r w:rsidRPr="0016574D">
        <w:rPr>
          <w:rFonts w:ascii="宋体" w:hAnsi="宋体" w:cs="宋体" w:hint="eastAsia"/>
          <w:szCs w:val="21"/>
        </w:rPr>
        <w:t>素质拓展是指学生参与的第二、三、四课堂课外实践活动，主要包括社会实践活动、科研实践活动、资格认证、校园文化活动、管理实践、交流访问、创业创新实践等</w:t>
      </w:r>
      <w:r w:rsidRPr="0016574D">
        <w:rPr>
          <w:rFonts w:ascii="宋体" w:hAnsi="宋体" w:cs="宋体"/>
          <w:szCs w:val="21"/>
        </w:rPr>
        <w:t>7</w:t>
      </w:r>
      <w:r w:rsidRPr="0016574D">
        <w:rPr>
          <w:rFonts w:ascii="宋体" w:hAnsi="宋体" w:cs="宋体" w:hint="eastAsia"/>
          <w:szCs w:val="21"/>
        </w:rPr>
        <w:t>个方面。学生参与相应的实践活动或取得相应证书就可获得对应的学分。</w:t>
      </w:r>
    </w:p>
    <w:p w:rsidR="005E7779" w:rsidRPr="0016574D" w:rsidRDefault="005E7779" w:rsidP="00354C80">
      <w:pPr>
        <w:widowControl/>
        <w:spacing w:line="336" w:lineRule="auto"/>
        <w:ind w:firstLineChars="200" w:firstLine="31680"/>
        <w:rPr>
          <w:rFonts w:ascii="宋体" w:cs="宋体"/>
          <w:szCs w:val="21"/>
        </w:rPr>
      </w:pPr>
      <w:r w:rsidRPr="0016574D">
        <w:rPr>
          <w:rFonts w:ascii="宋体" w:hAnsi="宋体" w:cs="宋体" w:hint="eastAsia"/>
          <w:szCs w:val="21"/>
        </w:rPr>
        <w:t>（</w:t>
      </w:r>
      <w:r w:rsidRPr="0016574D">
        <w:rPr>
          <w:rFonts w:ascii="宋体" w:hAnsi="宋体" w:cs="宋体"/>
          <w:szCs w:val="21"/>
        </w:rPr>
        <w:t>7</w:t>
      </w:r>
      <w:r w:rsidRPr="0016574D">
        <w:rPr>
          <w:rFonts w:ascii="宋体" w:hAnsi="宋体" w:cs="宋体" w:hint="eastAsia"/>
          <w:szCs w:val="21"/>
        </w:rPr>
        <w:t>）</w:t>
      </w:r>
      <w:r w:rsidRPr="0016574D">
        <w:rPr>
          <w:rFonts w:ascii="宋体" w:hAnsi="宋体" w:cs="宋体" w:hint="eastAsia"/>
          <w:kern w:val="0"/>
        </w:rPr>
        <w:t>建议学生根据自己导师的意见均衡安排各个学期的学习量。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/>
          <w:szCs w:val="21"/>
        </w:rPr>
        <w:t>2</w:t>
      </w:r>
      <w:r w:rsidRPr="0016574D">
        <w:rPr>
          <w:rFonts w:ascii="宋体" w:hAnsi="宋体" w:hint="eastAsia"/>
          <w:szCs w:val="21"/>
        </w:rPr>
        <w:t>、符合本专业人才培养目标、人才培养模式的专业学习方式方法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1</w:t>
      </w:r>
      <w:r w:rsidRPr="0016574D">
        <w:rPr>
          <w:rFonts w:ascii="宋体" w:hAnsi="宋体" w:hint="eastAsia"/>
          <w:szCs w:val="21"/>
        </w:rPr>
        <w:t>）本专业学生应重视数学、英语、计算机的核心理论与现代计算机技术类课程，建议这三类课程的学习应占用较多的时间并取得较高的绩点。可适当选修经济、金融及管理类等课程。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2</w:t>
      </w:r>
      <w:r w:rsidRPr="0016574D">
        <w:rPr>
          <w:rFonts w:ascii="宋体" w:hAnsi="宋体" w:hint="eastAsia"/>
          <w:szCs w:val="21"/>
        </w:rPr>
        <w:t>）与指导教师定期沟通，获得更多的信息，更加客观地认识自己并尝试选择发展方向，在指导教师的指导下养成良好的自学习惯，提高查阅文献资料的能力。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3</w:t>
      </w:r>
      <w:r w:rsidRPr="0016574D">
        <w:rPr>
          <w:rFonts w:ascii="宋体" w:hAnsi="宋体" w:hint="eastAsia"/>
          <w:szCs w:val="21"/>
        </w:rPr>
        <w:t>）积极并有选择地参加学术讲座、社会实践活动、社团组织活动、课外学术科技活动以及各种类型和各种级别的竞赛活动。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4</w:t>
      </w:r>
      <w:r w:rsidRPr="0016574D">
        <w:rPr>
          <w:rFonts w:ascii="宋体" w:hAnsi="宋体" w:hint="eastAsia"/>
          <w:szCs w:val="21"/>
        </w:rPr>
        <w:t>）积极参与教师的课题研究，申请各类大学生研究项目，提升科学研究能力。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（</w:t>
      </w:r>
      <w:r w:rsidRPr="0016574D">
        <w:rPr>
          <w:rFonts w:ascii="宋体" w:hAnsi="宋体"/>
          <w:szCs w:val="21"/>
        </w:rPr>
        <w:t>5</w:t>
      </w:r>
      <w:r w:rsidRPr="0016574D">
        <w:rPr>
          <w:rFonts w:ascii="宋体" w:hAnsi="宋体" w:hint="eastAsia"/>
          <w:szCs w:val="21"/>
        </w:rPr>
        <w:t>）积极并有选择地参加相关的资格证书考试。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/>
          <w:szCs w:val="21"/>
        </w:rPr>
        <w:t>3</w:t>
      </w:r>
      <w:r w:rsidRPr="0016574D">
        <w:rPr>
          <w:rFonts w:ascii="宋体" w:hAnsi="宋体" w:hint="eastAsia"/>
          <w:szCs w:val="21"/>
        </w:rPr>
        <w:t>、关于实践教学环节的指导说明</w:t>
      </w:r>
    </w:p>
    <w:p w:rsidR="005E7779" w:rsidRPr="0016574D" w:rsidRDefault="005E7779" w:rsidP="00354C80">
      <w:pPr>
        <w:overflowPunct w:val="0"/>
        <w:spacing w:line="336" w:lineRule="auto"/>
        <w:ind w:rightChars="33" w:right="31680" w:firstLineChars="200" w:firstLine="31680"/>
        <w:rPr>
          <w:rFonts w:ascii="宋体"/>
          <w:szCs w:val="21"/>
        </w:rPr>
      </w:pPr>
      <w:r w:rsidRPr="0016574D">
        <w:rPr>
          <w:rFonts w:ascii="宋体" w:hAnsi="宋体" w:hint="eastAsia"/>
          <w:szCs w:val="21"/>
        </w:rPr>
        <w:t>实践教学是巩固理论知识和加深对理论认识的有效途径，是培养具有创新意识的高素质人才的重要环节，是理论联系实际、培养学生掌握科学方法和提高动手能力的重要平台。本专业具有较强的实践性，力求通过实践教学环节来提升学生的实践能力。本专业构建了由入学教育、军事训练、专业技能训练（课内实验、现场参观与实训）、社会调查、社会公益活动、校企合作项目、毕业论文设计、毕业实习、毕业教育等内容组成的实践教学体系。通过形成试验训练、实践模拟、创业体验和实物锻炼</w:t>
      </w:r>
      <w:r w:rsidRPr="0016574D">
        <w:rPr>
          <w:rFonts w:ascii="宋体" w:hAnsi="宋体"/>
          <w:szCs w:val="21"/>
        </w:rPr>
        <w:t>4</w:t>
      </w:r>
      <w:r w:rsidRPr="0016574D">
        <w:rPr>
          <w:rFonts w:ascii="宋体" w:hAnsi="宋体" w:hint="eastAsia"/>
          <w:szCs w:val="21"/>
        </w:rPr>
        <w:t>种实践教学类型，完善课程实践、社会服务、导师项目调查、暑期社会实践、学生创新项目、毕业实习的</w:t>
      </w:r>
      <w:r w:rsidRPr="0016574D">
        <w:rPr>
          <w:rFonts w:ascii="宋体" w:hAnsi="宋体"/>
          <w:szCs w:val="21"/>
        </w:rPr>
        <w:t>6</w:t>
      </w:r>
      <w:r w:rsidRPr="0016574D">
        <w:rPr>
          <w:rFonts w:ascii="宋体" w:hAnsi="宋体" w:hint="eastAsia"/>
          <w:szCs w:val="21"/>
        </w:rPr>
        <w:t>个实践方式，建立校内实验室、校外实习实训基地实践基地，强力推进人才培养和社会实践的结合。</w:t>
      </w:r>
    </w:p>
    <w:p w:rsidR="005E7779" w:rsidRPr="0016574D" w:rsidRDefault="005E7779" w:rsidP="00354C80">
      <w:pPr>
        <w:widowControl/>
        <w:tabs>
          <w:tab w:val="left" w:pos="2010"/>
          <w:tab w:val="center" w:pos="4153"/>
        </w:tabs>
        <w:spacing w:before="120" w:after="120" w:line="360" w:lineRule="auto"/>
        <w:ind w:firstLineChars="200" w:firstLine="31680"/>
        <w:rPr>
          <w:rFonts w:ascii="黑体" w:eastAsia="黑体" w:hAnsi="黑体" w:cs="黑体"/>
          <w:sz w:val="24"/>
        </w:rPr>
      </w:pPr>
      <w:r w:rsidRPr="0016574D">
        <w:rPr>
          <w:rFonts w:ascii="黑体" w:eastAsia="黑体" w:hAnsi="黑体" w:cs="黑体" w:hint="eastAsia"/>
          <w:sz w:val="24"/>
        </w:rPr>
        <w:t>十三、中外名著阅读书目</w:t>
      </w:r>
    </w:p>
    <w:p w:rsidR="005E7779" w:rsidRPr="0016574D" w:rsidRDefault="005E7779" w:rsidP="004F7124">
      <w:pPr>
        <w:overflowPunct w:val="0"/>
        <w:spacing w:afterLines="50"/>
        <w:jc w:val="center"/>
        <w:rPr>
          <w:rFonts w:ascii="黑体" w:eastAsia="黑体" w:hAnsi="宋体"/>
          <w:sz w:val="32"/>
          <w:szCs w:val="32"/>
          <w:u w:val="single"/>
        </w:rPr>
      </w:pPr>
      <w:r w:rsidRPr="0016574D">
        <w:rPr>
          <w:rFonts w:ascii="黑体" w:eastAsia="黑体" w:hAnsi="宋体" w:hint="eastAsia"/>
          <w:sz w:val="32"/>
          <w:szCs w:val="32"/>
          <w:u w:val="single"/>
        </w:rPr>
        <w:t>中外名著阅读书目</w:t>
      </w:r>
    </w:p>
    <w:tbl>
      <w:tblPr>
        <w:tblW w:w="9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20"/>
        <w:gridCol w:w="2066"/>
        <w:gridCol w:w="3075"/>
        <w:gridCol w:w="1335"/>
        <w:gridCol w:w="640"/>
        <w:gridCol w:w="760"/>
        <w:gridCol w:w="675"/>
      </w:tblGrid>
      <w:tr w:rsidR="005E7779" w:rsidRPr="0016574D">
        <w:trPr>
          <w:trHeight w:val="283"/>
          <w:jc w:val="center"/>
        </w:trPr>
        <w:tc>
          <w:tcPr>
            <w:tcW w:w="520" w:type="dxa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序号</w:t>
            </w:r>
          </w:p>
        </w:tc>
        <w:tc>
          <w:tcPr>
            <w:tcW w:w="2066" w:type="dxa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书名</w:t>
            </w:r>
          </w:p>
        </w:tc>
        <w:tc>
          <w:tcPr>
            <w:tcW w:w="3075" w:type="dxa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著者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出版社</w:t>
            </w:r>
          </w:p>
        </w:tc>
        <w:tc>
          <w:tcPr>
            <w:tcW w:w="640" w:type="dxa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版本</w:t>
            </w:r>
          </w:p>
        </w:tc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出版年</w:t>
            </w:r>
          </w:p>
        </w:tc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b/>
                <w:sz w:val="15"/>
                <w:szCs w:val="15"/>
              </w:rPr>
            </w:pPr>
            <w:r w:rsidRPr="0016574D">
              <w:rPr>
                <w:rFonts w:hint="eastAsia"/>
                <w:b/>
                <w:sz w:val="15"/>
                <w:szCs w:val="15"/>
              </w:rPr>
              <w:t>语种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</w:t>
            </w:r>
          </w:p>
        </w:tc>
        <w:tc>
          <w:tcPr>
            <w:tcW w:w="2066" w:type="dxa"/>
            <w:vAlign w:val="center"/>
          </w:tcPr>
          <w:p w:rsidR="005E7779" w:rsidRPr="004F7124" w:rsidRDefault="005E7779">
            <w:pPr>
              <w:pStyle w:val="Heading1"/>
              <w:shd w:val="clear" w:color="auto" w:fill="FFFFFF"/>
              <w:adjustRightInd w:val="0"/>
              <w:snapToGrid w:val="0"/>
              <w:spacing w:line="240" w:lineRule="auto"/>
              <w:jc w:val="left"/>
              <w:rPr>
                <w:b w:val="0"/>
                <w:bCs/>
                <w:sz w:val="15"/>
                <w:szCs w:val="15"/>
              </w:rPr>
            </w:pPr>
            <w:r w:rsidRPr="004F7124">
              <w:rPr>
                <w:rFonts w:hint="eastAsia"/>
                <w:b w:val="0"/>
                <w:bCs/>
                <w:sz w:val="15"/>
                <w:szCs w:val="15"/>
              </w:rPr>
              <w:t>数据科学与大数据分析：数据的发现分析可视化与表示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美国</w:t>
            </w:r>
            <w:r w:rsidRPr="0016574D">
              <w:rPr>
                <w:sz w:val="15"/>
                <w:szCs w:val="15"/>
              </w:rPr>
              <w:t>EMC</w:t>
            </w:r>
            <w:r w:rsidRPr="0016574D">
              <w:rPr>
                <w:rFonts w:hint="eastAsia"/>
                <w:sz w:val="15"/>
                <w:szCs w:val="15"/>
              </w:rPr>
              <w:t>教育服务团队</w:t>
            </w:r>
            <w:r w:rsidRPr="0016574D">
              <w:rPr>
                <w:sz w:val="15"/>
                <w:szCs w:val="15"/>
              </w:rPr>
              <w:t xml:space="preserve"> (EMC Education Services) (</w:t>
            </w:r>
            <w:r w:rsidRPr="0016574D">
              <w:rPr>
                <w:rFonts w:hint="eastAsia"/>
                <w:sz w:val="15"/>
                <w:szCs w:val="15"/>
              </w:rPr>
              <w:t>作者</w:t>
            </w:r>
            <w:r w:rsidRPr="0016574D">
              <w:rPr>
                <w:sz w:val="15"/>
                <w:szCs w:val="15"/>
              </w:rPr>
              <w:t xml:space="preserve">), </w:t>
            </w:r>
            <w:r w:rsidRPr="0016574D">
              <w:rPr>
                <w:rFonts w:hint="eastAsia"/>
                <w:sz w:val="15"/>
                <w:szCs w:val="15"/>
              </w:rPr>
              <w:t>曹逾</w:t>
            </w:r>
            <w:r w:rsidRPr="0016574D">
              <w:rPr>
                <w:sz w:val="15"/>
                <w:szCs w:val="15"/>
              </w:rPr>
              <w:t xml:space="preserve"> (</w:t>
            </w:r>
            <w:r w:rsidRPr="0016574D">
              <w:rPr>
                <w:rFonts w:hint="eastAsia"/>
                <w:sz w:val="15"/>
                <w:szCs w:val="15"/>
              </w:rPr>
              <w:t>译者</w:t>
            </w:r>
            <w:r w:rsidRPr="0016574D">
              <w:rPr>
                <w:sz w:val="15"/>
                <w:szCs w:val="15"/>
              </w:rPr>
              <w:t xml:space="preserve">), </w:t>
            </w:r>
            <w:r w:rsidRPr="0016574D">
              <w:rPr>
                <w:rFonts w:hint="eastAsia"/>
                <w:sz w:val="15"/>
                <w:szCs w:val="15"/>
              </w:rPr>
              <w:t>刘文苗</w:t>
            </w:r>
            <w:r w:rsidRPr="0016574D">
              <w:rPr>
                <w:sz w:val="15"/>
                <w:szCs w:val="15"/>
              </w:rPr>
              <w:t xml:space="preserve"> (</w:t>
            </w:r>
            <w:r w:rsidRPr="0016574D">
              <w:rPr>
                <w:rFonts w:hint="eastAsia"/>
                <w:sz w:val="15"/>
                <w:szCs w:val="15"/>
              </w:rPr>
              <w:t>译者</w:t>
            </w:r>
            <w:r w:rsidRPr="0016574D">
              <w:rPr>
                <w:sz w:val="15"/>
                <w:szCs w:val="15"/>
              </w:rPr>
              <w:t xml:space="preserve">), </w:t>
            </w:r>
            <w:r w:rsidRPr="0016574D">
              <w:rPr>
                <w:rFonts w:hint="eastAsia"/>
                <w:sz w:val="15"/>
                <w:szCs w:val="15"/>
              </w:rPr>
              <w:t>李枫林</w:t>
            </w:r>
            <w:r w:rsidRPr="0016574D">
              <w:rPr>
                <w:sz w:val="15"/>
                <w:szCs w:val="15"/>
              </w:rPr>
              <w:t xml:space="preserve"> (</w:t>
            </w:r>
            <w:r w:rsidRPr="0016574D">
              <w:rPr>
                <w:rFonts w:hint="eastAsia"/>
                <w:sz w:val="15"/>
                <w:szCs w:val="15"/>
              </w:rPr>
              <w:t>译者</w:t>
            </w:r>
            <w:r w:rsidRPr="0016574D">
              <w:rPr>
                <w:sz w:val="15"/>
                <w:szCs w:val="15"/>
              </w:rPr>
              <w:t>)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人民邮电出版社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2016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 w:rsidTr="004702B2">
        <w:trPr>
          <w:trHeight w:val="871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</w:t>
            </w:r>
          </w:p>
        </w:tc>
        <w:tc>
          <w:tcPr>
            <w:tcW w:w="2066" w:type="dxa"/>
            <w:vAlign w:val="center"/>
          </w:tcPr>
          <w:p w:rsidR="005E7779" w:rsidRPr="004F7124" w:rsidRDefault="005E7779">
            <w:pPr>
              <w:pStyle w:val="Heading1"/>
              <w:shd w:val="clear" w:color="auto" w:fill="FFFFFF"/>
              <w:adjustRightInd w:val="0"/>
              <w:snapToGrid w:val="0"/>
              <w:spacing w:line="240" w:lineRule="auto"/>
              <w:jc w:val="left"/>
              <w:rPr>
                <w:b w:val="0"/>
                <w:bCs/>
                <w:sz w:val="15"/>
                <w:szCs w:val="15"/>
              </w:rPr>
            </w:pPr>
            <w:r w:rsidRPr="004F7124">
              <w:rPr>
                <w:rFonts w:hint="eastAsia"/>
                <w:b w:val="0"/>
                <w:bCs/>
                <w:sz w:val="15"/>
                <w:szCs w:val="15"/>
              </w:rPr>
              <w:t>大数据时代</w:t>
            </w:r>
            <w:r w:rsidRPr="004F7124">
              <w:rPr>
                <w:b w:val="0"/>
                <w:bCs/>
                <w:sz w:val="15"/>
                <w:szCs w:val="15"/>
              </w:rPr>
              <w:t>:</w:t>
            </w:r>
            <w:r w:rsidRPr="004F7124">
              <w:rPr>
                <w:rFonts w:hint="eastAsia"/>
                <w:b w:val="0"/>
                <w:bCs/>
                <w:sz w:val="15"/>
                <w:szCs w:val="15"/>
              </w:rPr>
              <w:t>生活、工作与思维的大变革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维克托</w:t>
            </w:r>
            <w:r w:rsidRPr="0016574D">
              <w:rPr>
                <w:sz w:val="15"/>
                <w:szCs w:val="15"/>
              </w:rPr>
              <w:t>•</w:t>
            </w:r>
            <w:r w:rsidRPr="0016574D">
              <w:rPr>
                <w:rFonts w:hint="eastAsia"/>
                <w:sz w:val="15"/>
                <w:szCs w:val="15"/>
              </w:rPr>
              <w:t>迈尔</w:t>
            </w:r>
            <w:r w:rsidRPr="0016574D">
              <w:rPr>
                <w:sz w:val="15"/>
                <w:szCs w:val="15"/>
              </w:rPr>
              <w:t>-</w:t>
            </w:r>
            <w:r w:rsidRPr="0016574D">
              <w:rPr>
                <w:rFonts w:hint="eastAsia"/>
                <w:sz w:val="15"/>
                <w:szCs w:val="15"/>
              </w:rPr>
              <w:t>舍恩伯格</w:t>
            </w:r>
            <w:r w:rsidRPr="0016574D">
              <w:rPr>
                <w:sz w:val="15"/>
                <w:szCs w:val="15"/>
              </w:rPr>
              <w:t xml:space="preserve"> (Viktor Mayer-Schönberger) (</w:t>
            </w:r>
            <w:r w:rsidRPr="0016574D">
              <w:rPr>
                <w:rFonts w:hint="eastAsia"/>
                <w:sz w:val="15"/>
                <w:szCs w:val="15"/>
              </w:rPr>
              <w:t>作者</w:t>
            </w:r>
            <w:r w:rsidRPr="0016574D">
              <w:rPr>
                <w:sz w:val="15"/>
                <w:szCs w:val="15"/>
              </w:rPr>
              <w:t xml:space="preserve">), </w:t>
            </w:r>
            <w:r w:rsidRPr="0016574D">
              <w:rPr>
                <w:rFonts w:hint="eastAsia"/>
                <w:sz w:val="15"/>
                <w:szCs w:val="15"/>
              </w:rPr>
              <w:t>肯尼思</w:t>
            </w:r>
            <w:r w:rsidRPr="0016574D">
              <w:rPr>
                <w:sz w:val="15"/>
                <w:szCs w:val="15"/>
              </w:rPr>
              <w:t>•</w:t>
            </w:r>
            <w:r w:rsidRPr="0016574D">
              <w:rPr>
                <w:rFonts w:hint="eastAsia"/>
                <w:sz w:val="15"/>
                <w:szCs w:val="15"/>
              </w:rPr>
              <w:t>库克耶</w:t>
            </w:r>
            <w:r w:rsidRPr="0016574D">
              <w:rPr>
                <w:sz w:val="15"/>
                <w:szCs w:val="15"/>
              </w:rPr>
              <w:t xml:space="preserve"> (Kenneth Cukier) (</w:t>
            </w:r>
            <w:r w:rsidRPr="0016574D">
              <w:rPr>
                <w:rFonts w:hint="eastAsia"/>
                <w:sz w:val="15"/>
                <w:szCs w:val="15"/>
              </w:rPr>
              <w:t>作者</w:t>
            </w:r>
            <w:r w:rsidRPr="0016574D">
              <w:rPr>
                <w:sz w:val="15"/>
                <w:szCs w:val="15"/>
              </w:rPr>
              <w:t>)</w:t>
            </w:r>
            <w:r w:rsidRPr="0016574D">
              <w:rPr>
                <w:rFonts w:hint="eastAsia"/>
                <w:sz w:val="15"/>
                <w:szCs w:val="15"/>
              </w:rPr>
              <w:t>等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浙江人民出版社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2013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3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The Art of Computer Programming, Volume 2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Donald E. Knuth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Addison-Wesley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2005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英文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4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The Art of Computer Programming, Volume 1</w:t>
            </w:r>
          </w:p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计算机程序设计艺术</w:t>
            </w:r>
            <w:r w:rsidRPr="0016574D">
              <w:rPr>
                <w:sz w:val="15"/>
                <w:szCs w:val="15"/>
              </w:rPr>
              <w:t xml:space="preserve">, </w:t>
            </w:r>
            <w:r w:rsidRPr="0016574D">
              <w:rPr>
                <w:rFonts w:hint="eastAsia"/>
                <w:sz w:val="15"/>
                <w:szCs w:val="15"/>
              </w:rPr>
              <w:t>第</w:t>
            </w:r>
            <w:r w:rsidRPr="0016574D">
              <w:rPr>
                <w:sz w:val="15"/>
                <w:szCs w:val="15"/>
              </w:rPr>
              <w:t>1</w:t>
            </w:r>
            <w:r w:rsidRPr="0016574D">
              <w:rPr>
                <w:rFonts w:hint="eastAsia"/>
                <w:sz w:val="15"/>
                <w:szCs w:val="15"/>
              </w:rPr>
              <w:t>卷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Donald E. Knuth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机械工业出版社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2006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英文</w:t>
            </w:r>
          </w:p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5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机器学习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周志华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清华大学出版社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2016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6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基于数据分析的网络安全</w:t>
            </w:r>
            <w:r w:rsidRPr="0016574D">
              <w:rPr>
                <w:sz w:val="15"/>
                <w:szCs w:val="15"/>
              </w:rPr>
              <w:t>(</w:t>
            </w:r>
            <w:r w:rsidRPr="0016574D">
              <w:rPr>
                <w:rFonts w:hint="eastAsia"/>
                <w:sz w:val="15"/>
                <w:szCs w:val="15"/>
              </w:rPr>
              <w:t>影印版</w:t>
            </w:r>
            <w:r w:rsidRPr="0016574D">
              <w:rPr>
                <w:sz w:val="15"/>
                <w:szCs w:val="15"/>
              </w:rPr>
              <w:t>)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柯林</w:t>
            </w:r>
            <w:r w:rsidRPr="0016574D">
              <w:rPr>
                <w:sz w:val="15"/>
                <w:szCs w:val="15"/>
              </w:rPr>
              <w:t xml:space="preserve"> (Michael Collins) (</w:t>
            </w:r>
            <w:r w:rsidRPr="0016574D">
              <w:rPr>
                <w:rFonts w:hint="eastAsia"/>
                <w:sz w:val="15"/>
                <w:szCs w:val="15"/>
              </w:rPr>
              <w:t>作者</w:t>
            </w:r>
            <w:r w:rsidRPr="0016574D">
              <w:rPr>
                <w:sz w:val="15"/>
                <w:szCs w:val="15"/>
              </w:rPr>
              <w:t>)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东南大学出版社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2014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英文</w:t>
            </w:r>
          </w:p>
        </w:tc>
      </w:tr>
      <w:tr w:rsidR="005E7779" w:rsidRPr="0016574D" w:rsidTr="00A02009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7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Computer Networks</w:t>
            </w:r>
          </w:p>
        </w:tc>
        <w:tc>
          <w:tcPr>
            <w:tcW w:w="3075" w:type="dxa"/>
            <w:vAlign w:val="center"/>
          </w:tcPr>
          <w:p w:rsidR="005E7779" w:rsidRPr="0016574D" w:rsidRDefault="005E7779" w:rsidP="00A02009">
            <w:pPr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Andrew S. Tanenbaum, David J. Wetherall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Pearson Prentice Hall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2011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英文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8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统计学习方法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李航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清华大学出版社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2012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9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数据之巅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涂子沛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中信出版社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2014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10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密码编码学与网络安全：原理与实践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威廉</w:t>
            </w:r>
            <w:r w:rsidRPr="0016574D">
              <w:rPr>
                <w:sz w:val="15"/>
                <w:szCs w:val="15"/>
              </w:rPr>
              <w:t>•</w:t>
            </w:r>
            <w:r w:rsidRPr="0016574D">
              <w:rPr>
                <w:rFonts w:hint="eastAsia"/>
                <w:sz w:val="15"/>
                <w:szCs w:val="15"/>
              </w:rPr>
              <w:t>斯托林斯（</w:t>
            </w:r>
            <w:r w:rsidRPr="0016574D">
              <w:rPr>
                <w:sz w:val="15"/>
                <w:szCs w:val="15"/>
              </w:rPr>
              <w:t>William Stallings</w:t>
            </w:r>
            <w:r w:rsidRPr="0016574D">
              <w:rPr>
                <w:rFonts w:hint="eastAsia"/>
                <w:sz w:val="15"/>
                <w:szCs w:val="15"/>
              </w:rPr>
              <w:t>）著王张宜译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电子工业出版社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2011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11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数据挖掘概念与技术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J. Han &amp; M. Kamber</w:t>
            </w:r>
            <w:r w:rsidRPr="0016574D">
              <w:rPr>
                <w:rFonts w:hint="eastAsia"/>
                <w:sz w:val="15"/>
                <w:szCs w:val="15"/>
              </w:rPr>
              <w:t>，范明，孟晓峰译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机械工业出版社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2012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12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并行程序设计导论</w:t>
            </w:r>
          </w:p>
        </w:tc>
        <w:tc>
          <w:tcPr>
            <w:tcW w:w="3075" w:type="dxa"/>
            <w:vAlign w:val="center"/>
          </w:tcPr>
          <w:p w:rsidR="005E7779" w:rsidRPr="0016574D" w:rsidRDefault="005E7779" w:rsidP="00E71256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 </w:t>
            </w:r>
            <w:r w:rsidRPr="0016574D">
              <w:rPr>
                <w:rFonts w:hint="eastAsia"/>
                <w:sz w:val="15"/>
                <w:szCs w:val="15"/>
              </w:rPr>
              <w:t>帕切克</w:t>
            </w:r>
            <w:r w:rsidRPr="0016574D">
              <w:rPr>
                <w:sz w:val="15"/>
                <w:szCs w:val="15"/>
              </w:rPr>
              <w:t xml:space="preserve"> (Peter S.Pacheco) (</w:t>
            </w:r>
            <w:r w:rsidRPr="0016574D">
              <w:rPr>
                <w:rFonts w:hint="eastAsia"/>
                <w:sz w:val="15"/>
                <w:szCs w:val="15"/>
              </w:rPr>
              <w:t>作者</w:t>
            </w:r>
            <w:r w:rsidRPr="0016574D">
              <w:rPr>
                <w:sz w:val="15"/>
                <w:szCs w:val="15"/>
              </w:rPr>
              <w:t xml:space="preserve">), </w:t>
            </w:r>
            <w:r w:rsidRPr="0016574D">
              <w:rPr>
                <w:rFonts w:hint="eastAsia"/>
                <w:sz w:val="15"/>
                <w:szCs w:val="15"/>
              </w:rPr>
              <w:t>邓倩妮</w:t>
            </w:r>
            <w:r w:rsidRPr="0016574D">
              <w:rPr>
                <w:sz w:val="15"/>
                <w:szCs w:val="15"/>
              </w:rPr>
              <w:t xml:space="preserve"> (</w:t>
            </w:r>
            <w:r w:rsidRPr="0016574D">
              <w:rPr>
                <w:rFonts w:hint="eastAsia"/>
                <w:sz w:val="15"/>
                <w:szCs w:val="15"/>
              </w:rPr>
              <w:t>译者</w:t>
            </w:r>
            <w:r w:rsidRPr="0016574D">
              <w:rPr>
                <w:sz w:val="15"/>
                <w:szCs w:val="15"/>
              </w:rPr>
              <w:t>)</w:t>
            </w:r>
            <w:r w:rsidRPr="0016574D">
              <w:rPr>
                <w:rFonts w:hint="eastAsia"/>
                <w:sz w:val="15"/>
                <w:szCs w:val="15"/>
              </w:rPr>
              <w:t>等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机械工业出版社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2013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13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第三次浪潮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(</w:t>
            </w:r>
            <w:r w:rsidRPr="0016574D">
              <w:rPr>
                <w:rFonts w:hint="eastAsia"/>
                <w:sz w:val="15"/>
                <w:szCs w:val="15"/>
              </w:rPr>
              <w:t>美</w:t>
            </w:r>
            <w:r w:rsidRPr="0016574D">
              <w:rPr>
                <w:sz w:val="15"/>
                <w:szCs w:val="15"/>
              </w:rPr>
              <w:t>)</w:t>
            </w:r>
            <w:r w:rsidRPr="0016574D">
              <w:rPr>
                <w:rFonts w:hint="eastAsia"/>
                <w:sz w:val="15"/>
                <w:szCs w:val="15"/>
              </w:rPr>
              <w:t>托夫勒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中信出版社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2006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英文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14</w:t>
            </w:r>
          </w:p>
        </w:tc>
        <w:tc>
          <w:tcPr>
            <w:tcW w:w="2066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算法导论</w:t>
            </w:r>
          </w:p>
        </w:tc>
        <w:tc>
          <w:tcPr>
            <w:tcW w:w="3075" w:type="dxa"/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（美）</w:t>
            </w:r>
            <w:r w:rsidRPr="0016574D">
              <w:rPr>
                <w:sz w:val="15"/>
                <w:szCs w:val="15"/>
              </w:rPr>
              <w:t>Thomas H. cormen</w:t>
            </w:r>
            <w:r w:rsidRPr="0016574D">
              <w:rPr>
                <w:rFonts w:hint="eastAsia"/>
                <w:sz w:val="15"/>
                <w:szCs w:val="15"/>
              </w:rPr>
              <w:t>等著，殷建平等译</w:t>
            </w:r>
          </w:p>
        </w:tc>
        <w:tc>
          <w:tcPr>
            <w:tcW w:w="133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机械工业出版社</w:t>
            </w:r>
          </w:p>
        </w:tc>
        <w:tc>
          <w:tcPr>
            <w:tcW w:w="64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2013</w:t>
            </w:r>
          </w:p>
        </w:tc>
        <w:tc>
          <w:tcPr>
            <w:tcW w:w="675" w:type="dxa"/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  <w:tr w:rsidR="005E7779" w:rsidRPr="0016574D">
        <w:trPr>
          <w:trHeight w:val="283"/>
          <w:jc w:val="center"/>
        </w:trPr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15</w:t>
            </w:r>
          </w:p>
        </w:tc>
        <w:tc>
          <w:tcPr>
            <w:tcW w:w="2066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数据挖掘实用机器学习技术</w:t>
            </w:r>
          </w:p>
        </w:tc>
        <w:tc>
          <w:tcPr>
            <w:tcW w:w="3075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widowControl/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（新西兰）</w:t>
            </w:r>
            <w:r w:rsidRPr="0016574D">
              <w:rPr>
                <w:sz w:val="15"/>
                <w:szCs w:val="15"/>
              </w:rPr>
              <w:t>Witten,I.H.</w:t>
            </w:r>
            <w:r w:rsidRPr="0016574D">
              <w:rPr>
                <w:rFonts w:hint="eastAsia"/>
                <w:sz w:val="15"/>
                <w:szCs w:val="15"/>
              </w:rPr>
              <w:t>等著，董琳译</w:t>
            </w:r>
          </w:p>
        </w:tc>
        <w:tc>
          <w:tcPr>
            <w:tcW w:w="1335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left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机械工业出版社</w:t>
            </w:r>
          </w:p>
        </w:tc>
        <w:tc>
          <w:tcPr>
            <w:tcW w:w="640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最新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sz w:val="15"/>
                <w:szCs w:val="15"/>
              </w:rPr>
              <w:t>2006</w:t>
            </w:r>
          </w:p>
        </w:tc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:rsidR="005E7779" w:rsidRPr="0016574D" w:rsidRDefault="005E7779">
            <w:pPr>
              <w:adjustRightInd w:val="0"/>
              <w:snapToGrid w:val="0"/>
              <w:jc w:val="center"/>
              <w:rPr>
                <w:sz w:val="15"/>
                <w:szCs w:val="15"/>
              </w:rPr>
            </w:pPr>
            <w:r w:rsidRPr="0016574D">
              <w:rPr>
                <w:rFonts w:hint="eastAsia"/>
                <w:sz w:val="15"/>
                <w:szCs w:val="15"/>
              </w:rPr>
              <w:t>中文</w:t>
            </w:r>
          </w:p>
        </w:tc>
      </w:tr>
    </w:tbl>
    <w:p w:rsidR="005E7779" w:rsidRPr="0016574D" w:rsidRDefault="005E7779" w:rsidP="00F458FC">
      <w:pPr>
        <w:widowControl/>
        <w:tabs>
          <w:tab w:val="left" w:pos="2010"/>
          <w:tab w:val="center" w:pos="4153"/>
        </w:tabs>
        <w:spacing w:before="120" w:after="120" w:line="360" w:lineRule="auto"/>
      </w:pPr>
    </w:p>
    <w:sectPr w:rsidR="005E7779" w:rsidRPr="0016574D" w:rsidSect="00303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79" w:rsidRDefault="005E7779" w:rsidP="0016574D">
      <w:r>
        <w:separator/>
      </w:r>
    </w:p>
  </w:endnote>
  <w:endnote w:type="continuationSeparator" w:id="0">
    <w:p w:rsidR="005E7779" w:rsidRDefault="005E7779" w:rsidP="0016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79" w:rsidRDefault="005E7779" w:rsidP="0016574D">
      <w:r>
        <w:separator/>
      </w:r>
    </w:p>
  </w:footnote>
  <w:footnote w:type="continuationSeparator" w:id="0">
    <w:p w:rsidR="005E7779" w:rsidRDefault="005E7779" w:rsidP="00165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4A"/>
    <w:rsid w:val="000018DD"/>
    <w:rsid w:val="00007AC0"/>
    <w:rsid w:val="00007DDB"/>
    <w:rsid w:val="0001097C"/>
    <w:rsid w:val="00014C97"/>
    <w:rsid w:val="00015921"/>
    <w:rsid w:val="000175D2"/>
    <w:rsid w:val="00017691"/>
    <w:rsid w:val="0002096D"/>
    <w:rsid w:val="000217EE"/>
    <w:rsid w:val="000250BF"/>
    <w:rsid w:val="0003321B"/>
    <w:rsid w:val="00040FF8"/>
    <w:rsid w:val="00043A2B"/>
    <w:rsid w:val="00044D09"/>
    <w:rsid w:val="00045150"/>
    <w:rsid w:val="00046232"/>
    <w:rsid w:val="00051E2B"/>
    <w:rsid w:val="00061F7B"/>
    <w:rsid w:val="0006250D"/>
    <w:rsid w:val="00064094"/>
    <w:rsid w:val="00067E4A"/>
    <w:rsid w:val="000744CD"/>
    <w:rsid w:val="00087E96"/>
    <w:rsid w:val="00092076"/>
    <w:rsid w:val="000A0B04"/>
    <w:rsid w:val="000A1E17"/>
    <w:rsid w:val="000A3455"/>
    <w:rsid w:val="000A3FD2"/>
    <w:rsid w:val="000A5A01"/>
    <w:rsid w:val="000B08DC"/>
    <w:rsid w:val="000B30AF"/>
    <w:rsid w:val="000B355E"/>
    <w:rsid w:val="000B3D01"/>
    <w:rsid w:val="000B7285"/>
    <w:rsid w:val="000C252A"/>
    <w:rsid w:val="000D481C"/>
    <w:rsid w:val="000D4EEE"/>
    <w:rsid w:val="000D6483"/>
    <w:rsid w:val="000E5D1F"/>
    <w:rsid w:val="0010068D"/>
    <w:rsid w:val="00107F26"/>
    <w:rsid w:val="00112720"/>
    <w:rsid w:val="00114130"/>
    <w:rsid w:val="0011718F"/>
    <w:rsid w:val="001225A7"/>
    <w:rsid w:val="0012280A"/>
    <w:rsid w:val="00122D85"/>
    <w:rsid w:val="00125B6C"/>
    <w:rsid w:val="001359E2"/>
    <w:rsid w:val="001363F6"/>
    <w:rsid w:val="00140F3E"/>
    <w:rsid w:val="00147FF3"/>
    <w:rsid w:val="001515E4"/>
    <w:rsid w:val="00153BEC"/>
    <w:rsid w:val="00155976"/>
    <w:rsid w:val="00155D87"/>
    <w:rsid w:val="00162400"/>
    <w:rsid w:val="001633E4"/>
    <w:rsid w:val="0016574D"/>
    <w:rsid w:val="00170F0A"/>
    <w:rsid w:val="0017571D"/>
    <w:rsid w:val="00175EBE"/>
    <w:rsid w:val="00176BCC"/>
    <w:rsid w:val="00176EB8"/>
    <w:rsid w:val="00185349"/>
    <w:rsid w:val="00185F4D"/>
    <w:rsid w:val="00191064"/>
    <w:rsid w:val="00191106"/>
    <w:rsid w:val="0019547C"/>
    <w:rsid w:val="001A0845"/>
    <w:rsid w:val="001A2EEB"/>
    <w:rsid w:val="001A3324"/>
    <w:rsid w:val="001B0E4D"/>
    <w:rsid w:val="001C6819"/>
    <w:rsid w:val="001D4656"/>
    <w:rsid w:val="001D4DDE"/>
    <w:rsid w:val="001D5B5E"/>
    <w:rsid w:val="001E6E87"/>
    <w:rsid w:val="001E7EBF"/>
    <w:rsid w:val="001F36C8"/>
    <w:rsid w:val="001F3D06"/>
    <w:rsid w:val="001F533E"/>
    <w:rsid w:val="001F569D"/>
    <w:rsid w:val="002032DF"/>
    <w:rsid w:val="00203BE2"/>
    <w:rsid w:val="0020409E"/>
    <w:rsid w:val="002059CC"/>
    <w:rsid w:val="00206EE3"/>
    <w:rsid w:val="00207F49"/>
    <w:rsid w:val="00213174"/>
    <w:rsid w:val="00214508"/>
    <w:rsid w:val="0021626F"/>
    <w:rsid w:val="002167D6"/>
    <w:rsid w:val="00222DB6"/>
    <w:rsid w:val="00225777"/>
    <w:rsid w:val="00230582"/>
    <w:rsid w:val="00241131"/>
    <w:rsid w:val="00243347"/>
    <w:rsid w:val="002439AD"/>
    <w:rsid w:val="00251260"/>
    <w:rsid w:val="00261DCB"/>
    <w:rsid w:val="00264449"/>
    <w:rsid w:val="002658B0"/>
    <w:rsid w:val="00272F21"/>
    <w:rsid w:val="00273ECD"/>
    <w:rsid w:val="00275773"/>
    <w:rsid w:val="002933E9"/>
    <w:rsid w:val="002942DE"/>
    <w:rsid w:val="00296B36"/>
    <w:rsid w:val="002A0C4E"/>
    <w:rsid w:val="002A10C0"/>
    <w:rsid w:val="002B1FC5"/>
    <w:rsid w:val="002B6ED8"/>
    <w:rsid w:val="002B7E09"/>
    <w:rsid w:val="002C280F"/>
    <w:rsid w:val="002C4CC0"/>
    <w:rsid w:val="002C70C5"/>
    <w:rsid w:val="002D05B0"/>
    <w:rsid w:val="002D0743"/>
    <w:rsid w:val="002D164E"/>
    <w:rsid w:val="002D2030"/>
    <w:rsid w:val="002D6A81"/>
    <w:rsid w:val="002E1213"/>
    <w:rsid w:val="002E6FBF"/>
    <w:rsid w:val="002F3A0F"/>
    <w:rsid w:val="002F559D"/>
    <w:rsid w:val="002F564A"/>
    <w:rsid w:val="002F644C"/>
    <w:rsid w:val="00301C63"/>
    <w:rsid w:val="00303199"/>
    <w:rsid w:val="00306413"/>
    <w:rsid w:val="0031158F"/>
    <w:rsid w:val="0031583E"/>
    <w:rsid w:val="00316B5F"/>
    <w:rsid w:val="00324548"/>
    <w:rsid w:val="00326E0F"/>
    <w:rsid w:val="00334B56"/>
    <w:rsid w:val="00334D7A"/>
    <w:rsid w:val="00334DC3"/>
    <w:rsid w:val="003421B8"/>
    <w:rsid w:val="00343C93"/>
    <w:rsid w:val="00343F27"/>
    <w:rsid w:val="00346043"/>
    <w:rsid w:val="00350636"/>
    <w:rsid w:val="00354C80"/>
    <w:rsid w:val="00355866"/>
    <w:rsid w:val="00364607"/>
    <w:rsid w:val="003671A5"/>
    <w:rsid w:val="00367DBC"/>
    <w:rsid w:val="00373E40"/>
    <w:rsid w:val="003746A7"/>
    <w:rsid w:val="00376BB8"/>
    <w:rsid w:val="00381B9B"/>
    <w:rsid w:val="00383667"/>
    <w:rsid w:val="0038442C"/>
    <w:rsid w:val="003875D2"/>
    <w:rsid w:val="00396057"/>
    <w:rsid w:val="003A4642"/>
    <w:rsid w:val="003A5EC0"/>
    <w:rsid w:val="003C2F67"/>
    <w:rsid w:val="003C5A09"/>
    <w:rsid w:val="003D1327"/>
    <w:rsid w:val="003D1FA3"/>
    <w:rsid w:val="003D2E73"/>
    <w:rsid w:val="003D4FCE"/>
    <w:rsid w:val="003E3D30"/>
    <w:rsid w:val="003F0E6A"/>
    <w:rsid w:val="00400BF5"/>
    <w:rsid w:val="0040449D"/>
    <w:rsid w:val="00404871"/>
    <w:rsid w:val="004203C2"/>
    <w:rsid w:val="0042085B"/>
    <w:rsid w:val="004238B8"/>
    <w:rsid w:val="00430537"/>
    <w:rsid w:val="004330D6"/>
    <w:rsid w:val="004341FE"/>
    <w:rsid w:val="00434B1E"/>
    <w:rsid w:val="00437675"/>
    <w:rsid w:val="004421C8"/>
    <w:rsid w:val="00443564"/>
    <w:rsid w:val="00446C4C"/>
    <w:rsid w:val="0045251E"/>
    <w:rsid w:val="00453161"/>
    <w:rsid w:val="00454BEA"/>
    <w:rsid w:val="0046283F"/>
    <w:rsid w:val="00463570"/>
    <w:rsid w:val="00464A7D"/>
    <w:rsid w:val="004702B2"/>
    <w:rsid w:val="00471894"/>
    <w:rsid w:val="00472350"/>
    <w:rsid w:val="004768BD"/>
    <w:rsid w:val="004820BF"/>
    <w:rsid w:val="00491BE0"/>
    <w:rsid w:val="00494ECC"/>
    <w:rsid w:val="00495443"/>
    <w:rsid w:val="004962F9"/>
    <w:rsid w:val="0049790B"/>
    <w:rsid w:val="004A5319"/>
    <w:rsid w:val="004A53DD"/>
    <w:rsid w:val="004A77FE"/>
    <w:rsid w:val="004A7D97"/>
    <w:rsid w:val="004B3256"/>
    <w:rsid w:val="004B3499"/>
    <w:rsid w:val="004B39F6"/>
    <w:rsid w:val="004C061E"/>
    <w:rsid w:val="004C0E42"/>
    <w:rsid w:val="004C1553"/>
    <w:rsid w:val="004C22C5"/>
    <w:rsid w:val="004C5DCC"/>
    <w:rsid w:val="004C63C9"/>
    <w:rsid w:val="004D38B3"/>
    <w:rsid w:val="004D4AAF"/>
    <w:rsid w:val="004D4CB8"/>
    <w:rsid w:val="004D7486"/>
    <w:rsid w:val="004D7A34"/>
    <w:rsid w:val="004E1EF6"/>
    <w:rsid w:val="004E494F"/>
    <w:rsid w:val="004E6313"/>
    <w:rsid w:val="004F2CC7"/>
    <w:rsid w:val="004F7124"/>
    <w:rsid w:val="00515593"/>
    <w:rsid w:val="00522D25"/>
    <w:rsid w:val="0052567B"/>
    <w:rsid w:val="00527255"/>
    <w:rsid w:val="0053424A"/>
    <w:rsid w:val="00535771"/>
    <w:rsid w:val="00535D43"/>
    <w:rsid w:val="00537B35"/>
    <w:rsid w:val="005411FA"/>
    <w:rsid w:val="00543EB8"/>
    <w:rsid w:val="005479A4"/>
    <w:rsid w:val="005503A7"/>
    <w:rsid w:val="005541EC"/>
    <w:rsid w:val="00554919"/>
    <w:rsid w:val="005559B2"/>
    <w:rsid w:val="00560148"/>
    <w:rsid w:val="00565A17"/>
    <w:rsid w:val="00566EE2"/>
    <w:rsid w:val="0057355C"/>
    <w:rsid w:val="00576055"/>
    <w:rsid w:val="00577920"/>
    <w:rsid w:val="00581927"/>
    <w:rsid w:val="005836D1"/>
    <w:rsid w:val="0058690A"/>
    <w:rsid w:val="00591B60"/>
    <w:rsid w:val="005A0100"/>
    <w:rsid w:val="005A7075"/>
    <w:rsid w:val="005A7F5B"/>
    <w:rsid w:val="005B01F2"/>
    <w:rsid w:val="005B1389"/>
    <w:rsid w:val="005B2594"/>
    <w:rsid w:val="005C2063"/>
    <w:rsid w:val="005C3F32"/>
    <w:rsid w:val="005C4ED6"/>
    <w:rsid w:val="005C5A07"/>
    <w:rsid w:val="005C7DB7"/>
    <w:rsid w:val="005D12D4"/>
    <w:rsid w:val="005D229D"/>
    <w:rsid w:val="005D273E"/>
    <w:rsid w:val="005D518E"/>
    <w:rsid w:val="005D5D1D"/>
    <w:rsid w:val="005E1324"/>
    <w:rsid w:val="005E7779"/>
    <w:rsid w:val="005F073E"/>
    <w:rsid w:val="005F63D3"/>
    <w:rsid w:val="00600153"/>
    <w:rsid w:val="00610DF6"/>
    <w:rsid w:val="006158A2"/>
    <w:rsid w:val="00616ABF"/>
    <w:rsid w:val="006210B5"/>
    <w:rsid w:val="00621325"/>
    <w:rsid w:val="006311D6"/>
    <w:rsid w:val="00633C7F"/>
    <w:rsid w:val="006447CE"/>
    <w:rsid w:val="006450A3"/>
    <w:rsid w:val="00646987"/>
    <w:rsid w:val="00652272"/>
    <w:rsid w:val="00661F39"/>
    <w:rsid w:val="00665356"/>
    <w:rsid w:val="00665A94"/>
    <w:rsid w:val="0067574A"/>
    <w:rsid w:val="00675D76"/>
    <w:rsid w:val="00676169"/>
    <w:rsid w:val="006762A5"/>
    <w:rsid w:val="00680C46"/>
    <w:rsid w:val="006836AA"/>
    <w:rsid w:val="006837B4"/>
    <w:rsid w:val="00694AC2"/>
    <w:rsid w:val="00696EC6"/>
    <w:rsid w:val="006975B5"/>
    <w:rsid w:val="006A574F"/>
    <w:rsid w:val="006A5EFC"/>
    <w:rsid w:val="006A748E"/>
    <w:rsid w:val="006B1A48"/>
    <w:rsid w:val="006B32A6"/>
    <w:rsid w:val="006B4043"/>
    <w:rsid w:val="006B4312"/>
    <w:rsid w:val="006B7B2E"/>
    <w:rsid w:val="006C0A8C"/>
    <w:rsid w:val="006C3476"/>
    <w:rsid w:val="006C53A1"/>
    <w:rsid w:val="006D0FA5"/>
    <w:rsid w:val="006D27FC"/>
    <w:rsid w:val="006D2924"/>
    <w:rsid w:val="006D39D4"/>
    <w:rsid w:val="006D4573"/>
    <w:rsid w:val="006D493C"/>
    <w:rsid w:val="006E16FE"/>
    <w:rsid w:val="006E1AE5"/>
    <w:rsid w:val="006E2874"/>
    <w:rsid w:val="006E29DA"/>
    <w:rsid w:val="006E611C"/>
    <w:rsid w:val="006F49DB"/>
    <w:rsid w:val="006F52D5"/>
    <w:rsid w:val="006F76B2"/>
    <w:rsid w:val="00700F34"/>
    <w:rsid w:val="00701031"/>
    <w:rsid w:val="00703EB4"/>
    <w:rsid w:val="00715622"/>
    <w:rsid w:val="00715DFE"/>
    <w:rsid w:val="00717598"/>
    <w:rsid w:val="00720153"/>
    <w:rsid w:val="007204E1"/>
    <w:rsid w:val="00721549"/>
    <w:rsid w:val="007216FF"/>
    <w:rsid w:val="00722C71"/>
    <w:rsid w:val="00725F1B"/>
    <w:rsid w:val="0073297D"/>
    <w:rsid w:val="00735616"/>
    <w:rsid w:val="00735810"/>
    <w:rsid w:val="00751BC0"/>
    <w:rsid w:val="0075392A"/>
    <w:rsid w:val="0076113A"/>
    <w:rsid w:val="00765FEA"/>
    <w:rsid w:val="007670D7"/>
    <w:rsid w:val="00767237"/>
    <w:rsid w:val="0077673C"/>
    <w:rsid w:val="007767DA"/>
    <w:rsid w:val="00776ED5"/>
    <w:rsid w:val="007927AB"/>
    <w:rsid w:val="00792823"/>
    <w:rsid w:val="00796DEC"/>
    <w:rsid w:val="007A2609"/>
    <w:rsid w:val="007A725D"/>
    <w:rsid w:val="007A78BE"/>
    <w:rsid w:val="007B3900"/>
    <w:rsid w:val="007B6013"/>
    <w:rsid w:val="007C2F90"/>
    <w:rsid w:val="007D0BBF"/>
    <w:rsid w:val="007D7142"/>
    <w:rsid w:val="007E3E17"/>
    <w:rsid w:val="007F78E2"/>
    <w:rsid w:val="0080015D"/>
    <w:rsid w:val="0080016C"/>
    <w:rsid w:val="008034AE"/>
    <w:rsid w:val="0081452B"/>
    <w:rsid w:val="00817BD3"/>
    <w:rsid w:val="00832BB7"/>
    <w:rsid w:val="0083638F"/>
    <w:rsid w:val="00836D2C"/>
    <w:rsid w:val="00841173"/>
    <w:rsid w:val="0084414F"/>
    <w:rsid w:val="00845183"/>
    <w:rsid w:val="00846489"/>
    <w:rsid w:val="00851D0E"/>
    <w:rsid w:val="008729F1"/>
    <w:rsid w:val="008736FA"/>
    <w:rsid w:val="008751ED"/>
    <w:rsid w:val="00875324"/>
    <w:rsid w:val="00880D8A"/>
    <w:rsid w:val="00884387"/>
    <w:rsid w:val="00887156"/>
    <w:rsid w:val="008B4C83"/>
    <w:rsid w:val="008B582E"/>
    <w:rsid w:val="008B714E"/>
    <w:rsid w:val="008B75B7"/>
    <w:rsid w:val="008C242A"/>
    <w:rsid w:val="008C639D"/>
    <w:rsid w:val="008E0B3D"/>
    <w:rsid w:val="008E7095"/>
    <w:rsid w:val="008F03A9"/>
    <w:rsid w:val="008F043A"/>
    <w:rsid w:val="008F1585"/>
    <w:rsid w:val="008F1720"/>
    <w:rsid w:val="008F6C7D"/>
    <w:rsid w:val="0090183B"/>
    <w:rsid w:val="00903DF2"/>
    <w:rsid w:val="00904C5F"/>
    <w:rsid w:val="009064B3"/>
    <w:rsid w:val="0091319A"/>
    <w:rsid w:val="0091500A"/>
    <w:rsid w:val="00920236"/>
    <w:rsid w:val="00922B4E"/>
    <w:rsid w:val="009258CF"/>
    <w:rsid w:val="00934CC9"/>
    <w:rsid w:val="009512AA"/>
    <w:rsid w:val="00952074"/>
    <w:rsid w:val="009558F4"/>
    <w:rsid w:val="009569CC"/>
    <w:rsid w:val="00970BE9"/>
    <w:rsid w:val="00970D28"/>
    <w:rsid w:val="00976320"/>
    <w:rsid w:val="009769C7"/>
    <w:rsid w:val="00983032"/>
    <w:rsid w:val="00986F86"/>
    <w:rsid w:val="00991B34"/>
    <w:rsid w:val="00992107"/>
    <w:rsid w:val="00992859"/>
    <w:rsid w:val="0099411D"/>
    <w:rsid w:val="009960A3"/>
    <w:rsid w:val="009961B2"/>
    <w:rsid w:val="00997C31"/>
    <w:rsid w:val="009A4B9E"/>
    <w:rsid w:val="009B4733"/>
    <w:rsid w:val="009C3EB5"/>
    <w:rsid w:val="009C41C1"/>
    <w:rsid w:val="009C54D1"/>
    <w:rsid w:val="009C7627"/>
    <w:rsid w:val="009D2A2A"/>
    <w:rsid w:val="009D5343"/>
    <w:rsid w:val="009E5541"/>
    <w:rsid w:val="009E6130"/>
    <w:rsid w:val="009F012B"/>
    <w:rsid w:val="00A02009"/>
    <w:rsid w:val="00A04DCA"/>
    <w:rsid w:val="00A1040E"/>
    <w:rsid w:val="00A26B0F"/>
    <w:rsid w:val="00A317BC"/>
    <w:rsid w:val="00A327A0"/>
    <w:rsid w:val="00A333C2"/>
    <w:rsid w:val="00A36F10"/>
    <w:rsid w:val="00A46A4B"/>
    <w:rsid w:val="00A51B71"/>
    <w:rsid w:val="00A541B2"/>
    <w:rsid w:val="00A547A4"/>
    <w:rsid w:val="00A61108"/>
    <w:rsid w:val="00A61588"/>
    <w:rsid w:val="00A63EA4"/>
    <w:rsid w:val="00A72E43"/>
    <w:rsid w:val="00A803CE"/>
    <w:rsid w:val="00A853AD"/>
    <w:rsid w:val="00A90FD3"/>
    <w:rsid w:val="00A94BBB"/>
    <w:rsid w:val="00A974DF"/>
    <w:rsid w:val="00A97D33"/>
    <w:rsid w:val="00AA1085"/>
    <w:rsid w:val="00AA3033"/>
    <w:rsid w:val="00AA45E8"/>
    <w:rsid w:val="00AA4864"/>
    <w:rsid w:val="00AB2995"/>
    <w:rsid w:val="00AB2F7A"/>
    <w:rsid w:val="00AB60DD"/>
    <w:rsid w:val="00AC0049"/>
    <w:rsid w:val="00AC17A6"/>
    <w:rsid w:val="00AC3BEC"/>
    <w:rsid w:val="00AC4E9A"/>
    <w:rsid w:val="00AC7C29"/>
    <w:rsid w:val="00AD1450"/>
    <w:rsid w:val="00AE1655"/>
    <w:rsid w:val="00AF3907"/>
    <w:rsid w:val="00AF516D"/>
    <w:rsid w:val="00AF53A9"/>
    <w:rsid w:val="00AF6F1C"/>
    <w:rsid w:val="00B05471"/>
    <w:rsid w:val="00B062A8"/>
    <w:rsid w:val="00B120F2"/>
    <w:rsid w:val="00B13F8E"/>
    <w:rsid w:val="00B15D39"/>
    <w:rsid w:val="00B167AC"/>
    <w:rsid w:val="00B21327"/>
    <w:rsid w:val="00B23608"/>
    <w:rsid w:val="00B24AB3"/>
    <w:rsid w:val="00B24D73"/>
    <w:rsid w:val="00B272F2"/>
    <w:rsid w:val="00B33E3D"/>
    <w:rsid w:val="00B34E87"/>
    <w:rsid w:val="00B43232"/>
    <w:rsid w:val="00B44665"/>
    <w:rsid w:val="00B470E0"/>
    <w:rsid w:val="00B56075"/>
    <w:rsid w:val="00B57960"/>
    <w:rsid w:val="00B57C18"/>
    <w:rsid w:val="00B6461F"/>
    <w:rsid w:val="00B65070"/>
    <w:rsid w:val="00B67755"/>
    <w:rsid w:val="00B909E4"/>
    <w:rsid w:val="00B92A37"/>
    <w:rsid w:val="00B92FA1"/>
    <w:rsid w:val="00B969CA"/>
    <w:rsid w:val="00B97A3F"/>
    <w:rsid w:val="00BA1834"/>
    <w:rsid w:val="00BA249E"/>
    <w:rsid w:val="00BA36EA"/>
    <w:rsid w:val="00BB59A0"/>
    <w:rsid w:val="00BB756A"/>
    <w:rsid w:val="00BC2DF1"/>
    <w:rsid w:val="00BC3031"/>
    <w:rsid w:val="00BD55E4"/>
    <w:rsid w:val="00BD63B1"/>
    <w:rsid w:val="00BE216A"/>
    <w:rsid w:val="00BE6284"/>
    <w:rsid w:val="00BF2ED7"/>
    <w:rsid w:val="00BF6997"/>
    <w:rsid w:val="00C0687C"/>
    <w:rsid w:val="00C120F6"/>
    <w:rsid w:val="00C17E55"/>
    <w:rsid w:val="00C23F12"/>
    <w:rsid w:val="00C2431C"/>
    <w:rsid w:val="00C2606A"/>
    <w:rsid w:val="00C309EF"/>
    <w:rsid w:val="00C33C2B"/>
    <w:rsid w:val="00C40727"/>
    <w:rsid w:val="00C4360C"/>
    <w:rsid w:val="00C456D3"/>
    <w:rsid w:val="00C469B8"/>
    <w:rsid w:val="00C51299"/>
    <w:rsid w:val="00C54534"/>
    <w:rsid w:val="00C551D4"/>
    <w:rsid w:val="00C65462"/>
    <w:rsid w:val="00C67AE2"/>
    <w:rsid w:val="00C71291"/>
    <w:rsid w:val="00C73500"/>
    <w:rsid w:val="00C74DF6"/>
    <w:rsid w:val="00C7550D"/>
    <w:rsid w:val="00C831AB"/>
    <w:rsid w:val="00C83AC7"/>
    <w:rsid w:val="00C84594"/>
    <w:rsid w:val="00C90FB2"/>
    <w:rsid w:val="00C9177F"/>
    <w:rsid w:val="00C97BDD"/>
    <w:rsid w:val="00C97D27"/>
    <w:rsid w:val="00CA07AF"/>
    <w:rsid w:val="00CA7C70"/>
    <w:rsid w:val="00CB1CA4"/>
    <w:rsid w:val="00CB4C6D"/>
    <w:rsid w:val="00CC48E4"/>
    <w:rsid w:val="00CD30FA"/>
    <w:rsid w:val="00CD3BA7"/>
    <w:rsid w:val="00CD5D90"/>
    <w:rsid w:val="00CE52BB"/>
    <w:rsid w:val="00CE5966"/>
    <w:rsid w:val="00CE5CA9"/>
    <w:rsid w:val="00CE742C"/>
    <w:rsid w:val="00CF139E"/>
    <w:rsid w:val="00CF26F3"/>
    <w:rsid w:val="00CF721A"/>
    <w:rsid w:val="00D06DCF"/>
    <w:rsid w:val="00D1223A"/>
    <w:rsid w:val="00D15CE5"/>
    <w:rsid w:val="00D171A3"/>
    <w:rsid w:val="00D21606"/>
    <w:rsid w:val="00D225FB"/>
    <w:rsid w:val="00D26CBE"/>
    <w:rsid w:val="00D3314D"/>
    <w:rsid w:val="00D36D3A"/>
    <w:rsid w:val="00D3735A"/>
    <w:rsid w:val="00D41241"/>
    <w:rsid w:val="00D4509C"/>
    <w:rsid w:val="00D45D1E"/>
    <w:rsid w:val="00D50422"/>
    <w:rsid w:val="00D5086B"/>
    <w:rsid w:val="00D521E3"/>
    <w:rsid w:val="00D52883"/>
    <w:rsid w:val="00D54203"/>
    <w:rsid w:val="00D554FB"/>
    <w:rsid w:val="00D604CB"/>
    <w:rsid w:val="00D71453"/>
    <w:rsid w:val="00D7274D"/>
    <w:rsid w:val="00D75950"/>
    <w:rsid w:val="00D83A21"/>
    <w:rsid w:val="00D84DA3"/>
    <w:rsid w:val="00D87E20"/>
    <w:rsid w:val="00D91072"/>
    <w:rsid w:val="00D92330"/>
    <w:rsid w:val="00D957E0"/>
    <w:rsid w:val="00D976E6"/>
    <w:rsid w:val="00DB1949"/>
    <w:rsid w:val="00DB2886"/>
    <w:rsid w:val="00DC0138"/>
    <w:rsid w:val="00DC4D4E"/>
    <w:rsid w:val="00DC5148"/>
    <w:rsid w:val="00DC76C1"/>
    <w:rsid w:val="00DD20E5"/>
    <w:rsid w:val="00DD51BB"/>
    <w:rsid w:val="00DD5875"/>
    <w:rsid w:val="00DE01E9"/>
    <w:rsid w:val="00DE2ECB"/>
    <w:rsid w:val="00DE32EA"/>
    <w:rsid w:val="00DF09FC"/>
    <w:rsid w:val="00DF7380"/>
    <w:rsid w:val="00DF7814"/>
    <w:rsid w:val="00E04A14"/>
    <w:rsid w:val="00E051B6"/>
    <w:rsid w:val="00E103AB"/>
    <w:rsid w:val="00E12A34"/>
    <w:rsid w:val="00E12C1F"/>
    <w:rsid w:val="00E1461B"/>
    <w:rsid w:val="00E235A2"/>
    <w:rsid w:val="00E23E1F"/>
    <w:rsid w:val="00E2499A"/>
    <w:rsid w:val="00E26125"/>
    <w:rsid w:val="00E35D4A"/>
    <w:rsid w:val="00E41447"/>
    <w:rsid w:val="00E425AC"/>
    <w:rsid w:val="00E42947"/>
    <w:rsid w:val="00E43670"/>
    <w:rsid w:val="00E43B06"/>
    <w:rsid w:val="00E45FB8"/>
    <w:rsid w:val="00E465EC"/>
    <w:rsid w:val="00E4720E"/>
    <w:rsid w:val="00E52259"/>
    <w:rsid w:val="00E53729"/>
    <w:rsid w:val="00E56EB6"/>
    <w:rsid w:val="00E71256"/>
    <w:rsid w:val="00E72017"/>
    <w:rsid w:val="00E74860"/>
    <w:rsid w:val="00E75C12"/>
    <w:rsid w:val="00E819DD"/>
    <w:rsid w:val="00E819FE"/>
    <w:rsid w:val="00E82A80"/>
    <w:rsid w:val="00E934C3"/>
    <w:rsid w:val="00EA4DFA"/>
    <w:rsid w:val="00EC0915"/>
    <w:rsid w:val="00EC7AD1"/>
    <w:rsid w:val="00ED3CD5"/>
    <w:rsid w:val="00ED626F"/>
    <w:rsid w:val="00ED6402"/>
    <w:rsid w:val="00EE02C9"/>
    <w:rsid w:val="00EE529B"/>
    <w:rsid w:val="00EE608F"/>
    <w:rsid w:val="00EF09B1"/>
    <w:rsid w:val="00EF0C90"/>
    <w:rsid w:val="00EF127A"/>
    <w:rsid w:val="00EF2691"/>
    <w:rsid w:val="00EF3E58"/>
    <w:rsid w:val="00F03CCA"/>
    <w:rsid w:val="00F11A05"/>
    <w:rsid w:val="00F11CC4"/>
    <w:rsid w:val="00F1498D"/>
    <w:rsid w:val="00F258D8"/>
    <w:rsid w:val="00F333CD"/>
    <w:rsid w:val="00F352F5"/>
    <w:rsid w:val="00F359DD"/>
    <w:rsid w:val="00F35B9F"/>
    <w:rsid w:val="00F41042"/>
    <w:rsid w:val="00F42D1E"/>
    <w:rsid w:val="00F458FC"/>
    <w:rsid w:val="00F52B61"/>
    <w:rsid w:val="00F53996"/>
    <w:rsid w:val="00F53C6E"/>
    <w:rsid w:val="00F548E1"/>
    <w:rsid w:val="00F61220"/>
    <w:rsid w:val="00F63AE0"/>
    <w:rsid w:val="00F71CB6"/>
    <w:rsid w:val="00F734AD"/>
    <w:rsid w:val="00F74827"/>
    <w:rsid w:val="00F774A4"/>
    <w:rsid w:val="00F820CE"/>
    <w:rsid w:val="00F823F6"/>
    <w:rsid w:val="00F82602"/>
    <w:rsid w:val="00F82984"/>
    <w:rsid w:val="00F912F7"/>
    <w:rsid w:val="00F920E5"/>
    <w:rsid w:val="00F9748B"/>
    <w:rsid w:val="00FA1CEB"/>
    <w:rsid w:val="00FA1F20"/>
    <w:rsid w:val="00FA62B1"/>
    <w:rsid w:val="00FB5CFE"/>
    <w:rsid w:val="00FC5B5A"/>
    <w:rsid w:val="00FC6EAF"/>
    <w:rsid w:val="00FC7E66"/>
    <w:rsid w:val="00FD2A52"/>
    <w:rsid w:val="00FD7D3F"/>
    <w:rsid w:val="00FE20E5"/>
    <w:rsid w:val="00FE525D"/>
    <w:rsid w:val="013B59A6"/>
    <w:rsid w:val="03C317D0"/>
    <w:rsid w:val="047B4EAE"/>
    <w:rsid w:val="097E5493"/>
    <w:rsid w:val="09B12613"/>
    <w:rsid w:val="0A0A0588"/>
    <w:rsid w:val="0F080DB6"/>
    <w:rsid w:val="0F811B6D"/>
    <w:rsid w:val="11D818A6"/>
    <w:rsid w:val="170E1D17"/>
    <w:rsid w:val="18BE2DDC"/>
    <w:rsid w:val="19C51650"/>
    <w:rsid w:val="1BDF317E"/>
    <w:rsid w:val="23215B4E"/>
    <w:rsid w:val="23B20041"/>
    <w:rsid w:val="24807243"/>
    <w:rsid w:val="26421CBA"/>
    <w:rsid w:val="28683013"/>
    <w:rsid w:val="2A034FD0"/>
    <w:rsid w:val="2BB871F1"/>
    <w:rsid w:val="2E692AC5"/>
    <w:rsid w:val="30442641"/>
    <w:rsid w:val="3067575E"/>
    <w:rsid w:val="315C2F6B"/>
    <w:rsid w:val="31837772"/>
    <w:rsid w:val="34A47391"/>
    <w:rsid w:val="36AA484A"/>
    <w:rsid w:val="36D80B2F"/>
    <w:rsid w:val="39595B79"/>
    <w:rsid w:val="39EB73BF"/>
    <w:rsid w:val="3B9C16B1"/>
    <w:rsid w:val="3CFA0AB9"/>
    <w:rsid w:val="407A5754"/>
    <w:rsid w:val="42EA6164"/>
    <w:rsid w:val="470D4A86"/>
    <w:rsid w:val="47FC1CCF"/>
    <w:rsid w:val="48A72251"/>
    <w:rsid w:val="48E95E7E"/>
    <w:rsid w:val="499943CC"/>
    <w:rsid w:val="4A243305"/>
    <w:rsid w:val="4A85378B"/>
    <w:rsid w:val="4C6F700F"/>
    <w:rsid w:val="4FBE168F"/>
    <w:rsid w:val="53C13A81"/>
    <w:rsid w:val="54263522"/>
    <w:rsid w:val="543D5DE3"/>
    <w:rsid w:val="5E77465C"/>
    <w:rsid w:val="5F4B308B"/>
    <w:rsid w:val="5FCB6B87"/>
    <w:rsid w:val="60D37D42"/>
    <w:rsid w:val="62941D1D"/>
    <w:rsid w:val="62A903FC"/>
    <w:rsid w:val="63585DE6"/>
    <w:rsid w:val="69224A66"/>
    <w:rsid w:val="6A81239C"/>
    <w:rsid w:val="6E864280"/>
    <w:rsid w:val="70A358DD"/>
    <w:rsid w:val="71DD7C29"/>
    <w:rsid w:val="7B9D5172"/>
    <w:rsid w:val="7BBD010F"/>
    <w:rsid w:val="7D6C4801"/>
    <w:rsid w:val="7EE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99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19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199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199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199"/>
    <w:rPr>
      <w:rFonts w:ascii="Times New Roman" w:eastAsia="宋体" w:hAnsi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3199"/>
    <w:rPr>
      <w:rFonts w:ascii="Cambria" w:eastAsia="宋体" w:hAnsi="Cambria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3199"/>
    <w:rPr>
      <w:rFonts w:ascii="Times New Roman" w:eastAsia="宋体" w:hAnsi="Times New Roman"/>
      <w:b/>
      <w:sz w:val="32"/>
    </w:rPr>
  </w:style>
  <w:style w:type="paragraph" w:styleId="CommentText">
    <w:name w:val="annotation text"/>
    <w:basedOn w:val="Normal"/>
    <w:link w:val="CommentTextChar1"/>
    <w:uiPriority w:val="99"/>
    <w:rsid w:val="00303199"/>
    <w:pPr>
      <w:jc w:val="left"/>
    </w:pPr>
    <w:rPr>
      <w:kern w:val="0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3199"/>
    <w:rPr>
      <w:sz w:val="21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031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03199"/>
    <w:rPr>
      <w:b/>
    </w:rPr>
  </w:style>
  <w:style w:type="paragraph" w:styleId="BodyTextIndent">
    <w:name w:val="Body Text Indent"/>
    <w:basedOn w:val="Normal"/>
    <w:link w:val="BodyTextIndentChar1"/>
    <w:uiPriority w:val="99"/>
    <w:rsid w:val="00303199"/>
    <w:pPr>
      <w:ind w:right="206" w:firstLine="480"/>
    </w:pPr>
    <w:rPr>
      <w:kern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3199"/>
    <w:rPr>
      <w:rFonts w:ascii="仿宋_GB2312" w:eastAsia="仿宋_GB2312"/>
      <w:sz w:val="24"/>
    </w:rPr>
  </w:style>
  <w:style w:type="paragraph" w:styleId="TOC3">
    <w:name w:val="toc 3"/>
    <w:basedOn w:val="Normal"/>
    <w:next w:val="Normal"/>
    <w:uiPriority w:val="99"/>
    <w:rsid w:val="00303199"/>
    <w:pPr>
      <w:ind w:leftChars="400" w:left="840"/>
    </w:pPr>
    <w:rPr>
      <w:szCs w:val="21"/>
    </w:rPr>
  </w:style>
  <w:style w:type="paragraph" w:styleId="PlainText">
    <w:name w:val="Plain Text"/>
    <w:basedOn w:val="Normal"/>
    <w:link w:val="PlainTextChar1"/>
    <w:uiPriority w:val="99"/>
    <w:rsid w:val="00303199"/>
    <w:rPr>
      <w:rFonts w:ascii="宋体" w:hAnsi="Courier New"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03199"/>
    <w:rPr>
      <w:rFonts w:ascii="宋体" w:hAnsi="Courier New"/>
    </w:rPr>
  </w:style>
  <w:style w:type="paragraph" w:styleId="BalloonText">
    <w:name w:val="Balloon Text"/>
    <w:basedOn w:val="Normal"/>
    <w:link w:val="BalloonTextChar1"/>
    <w:uiPriority w:val="99"/>
    <w:rsid w:val="00303199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3199"/>
    <w:rPr>
      <w:sz w:val="18"/>
    </w:rPr>
  </w:style>
  <w:style w:type="paragraph" w:styleId="Footer">
    <w:name w:val="footer"/>
    <w:basedOn w:val="Normal"/>
    <w:link w:val="FooterChar"/>
    <w:uiPriority w:val="99"/>
    <w:rsid w:val="003031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3199"/>
    <w:rPr>
      <w:rFonts w:ascii="Times New Roman" w:eastAsia="宋体" w:hAnsi="Times New Roman"/>
      <w:sz w:val="18"/>
    </w:rPr>
  </w:style>
  <w:style w:type="paragraph" w:styleId="Header">
    <w:name w:val="header"/>
    <w:basedOn w:val="Normal"/>
    <w:link w:val="HeaderChar"/>
    <w:uiPriority w:val="99"/>
    <w:rsid w:val="00303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3199"/>
    <w:rPr>
      <w:rFonts w:ascii="Times New Roman" w:eastAsia="宋体" w:hAnsi="Times New Roman"/>
      <w:sz w:val="18"/>
    </w:rPr>
  </w:style>
  <w:style w:type="paragraph" w:styleId="TOC1">
    <w:name w:val="toc 1"/>
    <w:basedOn w:val="Normal"/>
    <w:next w:val="Normal"/>
    <w:uiPriority w:val="99"/>
    <w:rsid w:val="00303199"/>
    <w:pPr>
      <w:tabs>
        <w:tab w:val="right" w:leader="dot" w:pos="8302"/>
      </w:tabs>
      <w:spacing w:line="600" w:lineRule="auto"/>
    </w:pPr>
    <w:rPr>
      <w:szCs w:val="21"/>
    </w:rPr>
  </w:style>
  <w:style w:type="paragraph" w:styleId="TOC2">
    <w:name w:val="toc 2"/>
    <w:basedOn w:val="Normal"/>
    <w:next w:val="Normal"/>
    <w:uiPriority w:val="99"/>
    <w:rsid w:val="00303199"/>
    <w:pPr>
      <w:ind w:leftChars="200" w:left="420"/>
    </w:pPr>
    <w:rPr>
      <w:szCs w:val="21"/>
    </w:rPr>
  </w:style>
  <w:style w:type="paragraph" w:styleId="BodyText2">
    <w:name w:val="Body Text 2"/>
    <w:basedOn w:val="Normal"/>
    <w:link w:val="BodyText2Char1"/>
    <w:uiPriority w:val="99"/>
    <w:rsid w:val="00303199"/>
    <w:pPr>
      <w:spacing w:line="320" w:lineRule="exact"/>
    </w:pPr>
    <w:rPr>
      <w:kern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3199"/>
    <w:rPr>
      <w:rFonts w:ascii="宋体" w:eastAsia="宋体"/>
      <w:sz w:val="21"/>
    </w:rPr>
  </w:style>
  <w:style w:type="paragraph" w:styleId="NormalWeb">
    <w:name w:val="Normal (Web)"/>
    <w:basedOn w:val="Normal"/>
    <w:next w:val="Normal"/>
    <w:uiPriority w:val="99"/>
    <w:rsid w:val="003031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Strong">
    <w:name w:val="Strong"/>
    <w:basedOn w:val="DefaultParagraphFont"/>
    <w:uiPriority w:val="99"/>
    <w:qFormat/>
    <w:rsid w:val="00303199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3031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03199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3031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03199"/>
    <w:rPr>
      <w:rFonts w:cs="Times New Roman"/>
      <w:sz w:val="21"/>
    </w:rPr>
  </w:style>
  <w:style w:type="character" w:customStyle="1" w:styleId="meta-item3">
    <w:name w:val="meta-item3"/>
    <w:uiPriority w:val="99"/>
    <w:rsid w:val="00303199"/>
  </w:style>
  <w:style w:type="character" w:customStyle="1" w:styleId="meta-createmeta-col">
    <w:name w:val="meta-create meta-col"/>
    <w:uiPriority w:val="99"/>
    <w:rsid w:val="00303199"/>
  </w:style>
  <w:style w:type="character" w:customStyle="1" w:styleId="font91">
    <w:name w:val="font91"/>
    <w:uiPriority w:val="99"/>
    <w:rsid w:val="00303199"/>
    <w:rPr>
      <w:rFonts w:ascii="宋体" w:eastAsia="宋体" w:hAnsi="宋体"/>
      <w:color w:val="000000"/>
      <w:sz w:val="20"/>
      <w:u w:val="none"/>
    </w:rPr>
  </w:style>
  <w:style w:type="character" w:customStyle="1" w:styleId="font61">
    <w:name w:val="font61"/>
    <w:uiPriority w:val="99"/>
    <w:rsid w:val="00303199"/>
    <w:rPr>
      <w:rFonts w:ascii="宋体" w:eastAsia="宋体" w:hAnsi="宋体"/>
      <w:color w:val="000000"/>
      <w:sz w:val="20"/>
      <w:u w:val="none"/>
    </w:rPr>
  </w:style>
  <w:style w:type="character" w:customStyle="1" w:styleId="font01">
    <w:name w:val="font01"/>
    <w:uiPriority w:val="99"/>
    <w:rsid w:val="00303199"/>
    <w:rPr>
      <w:rFonts w:ascii="宋体" w:eastAsia="宋体" w:hAnsi="宋体"/>
      <w:color w:val="000000"/>
      <w:sz w:val="18"/>
      <w:u w:val="none"/>
    </w:rPr>
  </w:style>
  <w:style w:type="character" w:customStyle="1" w:styleId="font31">
    <w:name w:val="font31"/>
    <w:uiPriority w:val="99"/>
    <w:rsid w:val="00303199"/>
    <w:rPr>
      <w:rFonts w:ascii="Times New Roman" w:hAnsi="Times New Roman"/>
      <w:color w:val="000000"/>
      <w:sz w:val="21"/>
      <w:u w:val="none"/>
    </w:rPr>
  </w:style>
  <w:style w:type="character" w:customStyle="1" w:styleId="meta-viameta-colformempty">
    <w:name w:val="meta-via meta-col form empty"/>
    <w:uiPriority w:val="99"/>
    <w:rsid w:val="00303199"/>
  </w:style>
  <w:style w:type="character" w:customStyle="1" w:styleId="intro1">
    <w:name w:val="intro1"/>
    <w:uiPriority w:val="99"/>
    <w:rsid w:val="00303199"/>
    <w:rPr>
      <w:sz w:val="18"/>
    </w:rPr>
  </w:style>
  <w:style w:type="character" w:customStyle="1" w:styleId="font11">
    <w:name w:val="font11"/>
    <w:uiPriority w:val="99"/>
    <w:rsid w:val="00303199"/>
    <w:rPr>
      <w:rFonts w:ascii="宋体" w:eastAsia="宋体" w:hAnsi="宋体"/>
      <w:color w:val="000000"/>
      <w:sz w:val="18"/>
      <w:u w:val="none"/>
    </w:rPr>
  </w:style>
  <w:style w:type="character" w:customStyle="1" w:styleId="Char">
    <w:name w:val="表头 Char"/>
    <w:link w:val="a"/>
    <w:uiPriority w:val="99"/>
    <w:locked/>
    <w:rsid w:val="00303199"/>
    <w:rPr>
      <w:b/>
      <w:sz w:val="30"/>
    </w:rPr>
  </w:style>
  <w:style w:type="paragraph" w:customStyle="1" w:styleId="a">
    <w:name w:val="表头"/>
    <w:basedOn w:val="Normal"/>
    <w:link w:val="Char"/>
    <w:uiPriority w:val="99"/>
    <w:rsid w:val="00303199"/>
    <w:pPr>
      <w:spacing w:afterLines="50"/>
      <w:jc w:val="center"/>
    </w:pPr>
    <w:rPr>
      <w:rFonts w:ascii="Calibri" w:hAnsi="Calibri"/>
      <w:b/>
      <w:kern w:val="0"/>
      <w:sz w:val="30"/>
      <w:szCs w:val="20"/>
    </w:rPr>
  </w:style>
  <w:style w:type="character" w:customStyle="1" w:styleId="font21">
    <w:name w:val="font21"/>
    <w:uiPriority w:val="99"/>
    <w:rsid w:val="00303199"/>
    <w:rPr>
      <w:rFonts w:ascii="Times New Roman" w:hAnsi="Times New Roman"/>
      <w:color w:val="000000"/>
      <w:sz w:val="18"/>
      <w:u w:val="none"/>
    </w:rPr>
  </w:style>
  <w:style w:type="character" w:customStyle="1" w:styleId="font41">
    <w:name w:val="font41"/>
    <w:uiPriority w:val="99"/>
    <w:rsid w:val="00303199"/>
    <w:rPr>
      <w:rFonts w:ascii="宋体" w:eastAsia="宋体" w:hAnsi="宋体"/>
      <w:color w:val="FF0000"/>
      <w:sz w:val="20"/>
      <w:u w:val="none"/>
    </w:rPr>
  </w:style>
  <w:style w:type="character" w:customStyle="1" w:styleId="meta-updatemeta-col">
    <w:name w:val="meta-update meta-col"/>
    <w:uiPriority w:val="99"/>
    <w:rsid w:val="00303199"/>
  </w:style>
  <w:style w:type="character" w:customStyle="1" w:styleId="PlainTextChar1">
    <w:name w:val="Plain Text Char1"/>
    <w:link w:val="PlainText"/>
    <w:uiPriority w:val="99"/>
    <w:semiHidden/>
    <w:locked/>
    <w:rsid w:val="00303199"/>
    <w:rPr>
      <w:rFonts w:ascii="宋体" w:hAnsi="Courier New"/>
      <w:sz w:val="21"/>
    </w:rPr>
  </w:style>
  <w:style w:type="character" w:customStyle="1" w:styleId="Char1">
    <w:name w:val="纯文本 Char1"/>
    <w:uiPriority w:val="99"/>
    <w:rsid w:val="00303199"/>
    <w:rPr>
      <w:rFonts w:ascii="宋体" w:eastAsia="宋体" w:hAnsi="Courier New"/>
      <w:sz w:val="21"/>
    </w:rPr>
  </w:style>
  <w:style w:type="character" w:customStyle="1" w:styleId="Char10">
    <w:name w:val="页脚 Char1"/>
    <w:uiPriority w:val="99"/>
    <w:semiHidden/>
    <w:rsid w:val="00303199"/>
    <w:rPr>
      <w:rFonts w:ascii="Times New Roman" w:eastAsia="宋体" w:hAnsi="Times New Roman"/>
      <w:sz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03199"/>
    <w:rPr>
      <w:rFonts w:ascii="Times New Roman" w:hAnsi="Times New Roman"/>
      <w:sz w:val="2"/>
    </w:rPr>
  </w:style>
  <w:style w:type="character" w:customStyle="1" w:styleId="Char11">
    <w:name w:val="批注框文本 Char1"/>
    <w:uiPriority w:val="99"/>
    <w:rsid w:val="00303199"/>
    <w:rPr>
      <w:rFonts w:ascii="Times New Roman" w:eastAsia="宋体" w:hAnsi="Times New Roman"/>
      <w:sz w:val="18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03199"/>
    <w:rPr>
      <w:rFonts w:ascii="Times New Roman" w:hAnsi="Times New Roman"/>
      <w:sz w:val="24"/>
    </w:rPr>
  </w:style>
  <w:style w:type="character" w:customStyle="1" w:styleId="Char12">
    <w:name w:val="正文文本缩进 Char1"/>
    <w:uiPriority w:val="99"/>
    <w:rsid w:val="00303199"/>
    <w:rPr>
      <w:rFonts w:ascii="Times New Roman" w:eastAsia="宋体" w:hAnsi="Times New Roman"/>
      <w:sz w:val="24"/>
    </w:rPr>
  </w:style>
  <w:style w:type="character" w:customStyle="1" w:styleId="CommentTextChar1">
    <w:name w:val="Comment Text Char1"/>
    <w:link w:val="CommentText"/>
    <w:uiPriority w:val="99"/>
    <w:semiHidden/>
    <w:locked/>
    <w:rsid w:val="00303199"/>
    <w:rPr>
      <w:rFonts w:ascii="Times New Roman" w:hAnsi="Times New Roman"/>
      <w:sz w:val="24"/>
    </w:rPr>
  </w:style>
  <w:style w:type="character" w:customStyle="1" w:styleId="Char13">
    <w:name w:val="批注文字 Char1"/>
    <w:uiPriority w:val="99"/>
    <w:rsid w:val="00303199"/>
    <w:rPr>
      <w:rFonts w:ascii="Times New Roman" w:eastAsia="宋体" w:hAnsi="Times New Roman"/>
      <w:sz w:val="24"/>
    </w:rPr>
  </w:style>
  <w:style w:type="character" w:customStyle="1" w:styleId="Char14">
    <w:name w:val="页眉 Char1"/>
    <w:uiPriority w:val="99"/>
    <w:semiHidden/>
    <w:rsid w:val="00303199"/>
    <w:rPr>
      <w:rFonts w:ascii="Times New Roman" w:eastAsia="宋体" w:hAnsi="Times New Roman"/>
      <w:sz w:val="18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303199"/>
    <w:rPr>
      <w:rFonts w:ascii="Times New Roman" w:hAnsi="Times New Roman"/>
      <w:b/>
      <w:sz w:val="24"/>
    </w:rPr>
  </w:style>
  <w:style w:type="character" w:customStyle="1" w:styleId="Char15">
    <w:name w:val="批注主题 Char1"/>
    <w:uiPriority w:val="99"/>
    <w:rsid w:val="00303199"/>
    <w:rPr>
      <w:rFonts w:ascii="Times New Roman" w:eastAsia="宋体" w:hAnsi="Times New Roman"/>
      <w:b/>
      <w:sz w:val="24"/>
    </w:rPr>
  </w:style>
  <w:style w:type="character" w:customStyle="1" w:styleId="BodyText2Char1">
    <w:name w:val="Body Text 2 Char1"/>
    <w:link w:val="BodyText2"/>
    <w:uiPriority w:val="99"/>
    <w:semiHidden/>
    <w:locked/>
    <w:rsid w:val="00303199"/>
    <w:rPr>
      <w:rFonts w:ascii="Times New Roman" w:hAnsi="Times New Roman"/>
      <w:sz w:val="24"/>
    </w:rPr>
  </w:style>
  <w:style w:type="character" w:customStyle="1" w:styleId="2Char1">
    <w:name w:val="正文文本 2 Char1"/>
    <w:uiPriority w:val="99"/>
    <w:rsid w:val="00303199"/>
    <w:rPr>
      <w:rFonts w:ascii="Times New Roman" w:eastAsia="宋体" w:hAnsi="Times New Roman"/>
      <w:sz w:val="24"/>
    </w:rPr>
  </w:style>
  <w:style w:type="paragraph" w:customStyle="1" w:styleId="TOC10">
    <w:name w:val="TOC 标题1"/>
    <w:basedOn w:val="Heading1"/>
    <w:next w:val="Normal"/>
    <w:uiPriority w:val="99"/>
    <w:rsid w:val="0030319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303199"/>
    <w:pPr>
      <w:ind w:firstLineChars="200" w:firstLine="420"/>
    </w:pPr>
    <w:rPr>
      <w:rFonts w:ascii="Calibri" w:hAnsi="Calibri"/>
      <w:szCs w:val="22"/>
    </w:rPr>
  </w:style>
  <w:style w:type="paragraph" w:customStyle="1" w:styleId="Style4">
    <w:name w:val="_Style 4"/>
    <w:basedOn w:val="Normal"/>
    <w:uiPriority w:val="99"/>
    <w:rsid w:val="0030319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0">
    <w:name w:val="表格"/>
    <w:basedOn w:val="Normal"/>
    <w:uiPriority w:val="99"/>
    <w:rsid w:val="003031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260" w:lineRule="exact"/>
      <w:jc w:val="center"/>
    </w:pPr>
  </w:style>
  <w:style w:type="paragraph" w:customStyle="1" w:styleId="note-title-text">
    <w:name w:val="note-title-text"/>
    <w:basedOn w:val="Normal"/>
    <w:uiPriority w:val="99"/>
    <w:rsid w:val="003031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l30">
    <w:name w:val="xl30"/>
    <w:basedOn w:val="Normal"/>
    <w:uiPriority w:val="99"/>
    <w:rsid w:val="003031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00" w:lineRule="auto"/>
      <w:jc w:val="left"/>
      <w:textAlignment w:val="center"/>
    </w:pPr>
    <w:rPr>
      <w:rFonts w:ascii="黑体" w:eastAsia="黑体" w:hAnsi="宋体"/>
      <w:kern w:val="0"/>
      <w:sz w:val="22"/>
      <w:szCs w:val="22"/>
    </w:rPr>
  </w:style>
  <w:style w:type="character" w:customStyle="1" w:styleId="apple-converted-space">
    <w:name w:val="apple-converted-space"/>
    <w:uiPriority w:val="99"/>
    <w:rsid w:val="00303199"/>
  </w:style>
  <w:style w:type="character" w:customStyle="1" w:styleId="high-light-bg">
    <w:name w:val="high-light-bg"/>
    <w:uiPriority w:val="99"/>
    <w:rsid w:val="0030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2191</Words>
  <Characters>12489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数据科学与大数据技术专业本科人才培养方案</dc:title>
  <dc:subject/>
  <dc:creator>Windows 用户</dc:creator>
  <cp:keywords/>
  <dc:description/>
  <cp:lastModifiedBy>AutoBVT</cp:lastModifiedBy>
  <cp:revision>2</cp:revision>
  <cp:lastPrinted>2018-06-06T08:57:00Z</cp:lastPrinted>
  <dcterms:created xsi:type="dcterms:W3CDTF">2019-12-13T02:58:00Z</dcterms:created>
  <dcterms:modified xsi:type="dcterms:W3CDTF">2019-12-13T02:58:00Z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